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98E2A" w14:textId="77777777" w:rsidR="00E91270" w:rsidRPr="00B12C02" w:rsidRDefault="00E91270" w:rsidP="00E91270">
      <w:pPr>
        <w:jc w:val="center"/>
        <w:rPr>
          <w:b/>
          <w:sz w:val="32"/>
          <w:lang w:val="en-GB"/>
        </w:rPr>
      </w:pPr>
      <w:r w:rsidRPr="00B12C02">
        <w:rPr>
          <w:b/>
          <w:sz w:val="32"/>
          <w:lang w:val="en-GB"/>
        </w:rPr>
        <w:t>ERDF Interregional Innovation Investments Instrument (I3)</w:t>
      </w:r>
    </w:p>
    <w:p w14:paraId="11EF95B6" w14:textId="77777777" w:rsidR="005445C6" w:rsidRPr="00163B4D" w:rsidRDefault="00163B4D" w:rsidP="002E7E51">
      <w:pPr>
        <w:jc w:val="center"/>
        <w:rPr>
          <w:b/>
          <w:sz w:val="28"/>
          <w:u w:val="single"/>
          <w:lang w:val="en-GB"/>
        </w:rPr>
      </w:pPr>
      <w:r w:rsidRPr="00163B4D">
        <w:rPr>
          <w:b/>
          <w:sz w:val="28"/>
          <w:u w:val="single"/>
          <w:lang w:val="en-GB"/>
        </w:rPr>
        <w:t>Project</w:t>
      </w:r>
      <w:r w:rsidR="008F1890">
        <w:rPr>
          <w:b/>
          <w:sz w:val="28"/>
          <w:u w:val="single"/>
          <w:lang w:val="en-GB"/>
        </w:rPr>
        <w:t xml:space="preserve"> </w:t>
      </w:r>
      <w:r w:rsidR="00DC6980" w:rsidRPr="00163B4D">
        <w:rPr>
          <w:b/>
          <w:sz w:val="28"/>
          <w:u w:val="single"/>
          <w:lang w:val="en-GB"/>
        </w:rPr>
        <w:t xml:space="preserve">Summary </w:t>
      </w:r>
      <w:r w:rsidR="008F1890">
        <w:rPr>
          <w:b/>
          <w:sz w:val="28"/>
          <w:u w:val="single"/>
          <w:lang w:val="en-GB"/>
        </w:rPr>
        <w:t>Form</w:t>
      </w:r>
    </w:p>
    <w:p w14:paraId="2F4F204A" w14:textId="77777777" w:rsidR="00E8673F" w:rsidRDefault="00E8673F" w:rsidP="00602894">
      <w:pPr>
        <w:jc w:val="both"/>
        <w:rPr>
          <w:i/>
          <w:sz w:val="18"/>
          <w:lang w:val="en-GB"/>
        </w:rPr>
      </w:pPr>
    </w:p>
    <w:p w14:paraId="156F4FFB" w14:textId="77777777" w:rsidR="00B97CC3" w:rsidRPr="00602894" w:rsidRDefault="00B97CC3">
      <w:pPr>
        <w:rPr>
          <w:sz w:val="20"/>
          <w:lang w:val="en-GB"/>
        </w:rPr>
      </w:pPr>
    </w:p>
    <w:p w14:paraId="6A5C1CD5" w14:textId="77777777" w:rsidR="00C3062E" w:rsidRPr="00602894" w:rsidRDefault="00B12C02" w:rsidP="00F71182">
      <w:pPr>
        <w:shd w:val="clear" w:color="auto" w:fill="BFBFBF" w:themeFill="background1" w:themeFillShade="BF"/>
        <w:rPr>
          <w:b/>
          <w:sz w:val="20"/>
          <w:lang w:val="en-GB"/>
        </w:rPr>
      </w:pPr>
      <w:r w:rsidRPr="00602894">
        <w:rPr>
          <w:b/>
          <w:sz w:val="20"/>
          <w:lang w:val="en-GB"/>
        </w:rPr>
        <w:t>Call topic</w:t>
      </w:r>
    </w:p>
    <w:tbl>
      <w:tblPr>
        <w:tblStyle w:val="TabelacomGrelha"/>
        <w:tblW w:w="0" w:type="auto"/>
        <w:tblBorders>
          <w:top w:val="single" w:sz="4" w:space="0" w:color="A6A6A6"/>
          <w:left w:val="single" w:sz="4" w:space="0" w:color="A6A6A6"/>
          <w:bottom w:val="single" w:sz="4" w:space="0" w:color="A6A6A6"/>
          <w:right w:val="single" w:sz="4" w:space="0" w:color="A6A6A6"/>
          <w:insideH w:val="none" w:sz="0" w:space="0" w:color="auto"/>
          <w:insideV w:val="none" w:sz="0" w:space="0" w:color="auto"/>
        </w:tblBorders>
        <w:tblLook w:val="04A0" w:firstRow="1" w:lastRow="0" w:firstColumn="1" w:lastColumn="0" w:noHBand="0" w:noVBand="1"/>
      </w:tblPr>
      <w:tblGrid>
        <w:gridCol w:w="8494"/>
      </w:tblGrid>
      <w:tr w:rsidR="00B12C02" w:rsidRPr="00610FDD" w14:paraId="0B492CD5" w14:textId="77777777" w:rsidTr="00163B4D">
        <w:tc>
          <w:tcPr>
            <w:tcW w:w="8494" w:type="dxa"/>
          </w:tcPr>
          <w:p w14:paraId="6ACB109C" w14:textId="023EDDC9" w:rsidR="00B12C02" w:rsidRPr="0044601A" w:rsidRDefault="0044601A" w:rsidP="00163B4D">
            <w:pPr>
              <w:spacing w:before="60" w:after="60"/>
              <w:rPr>
                <w:rFonts w:ascii="Calibri" w:hAnsi="Calibri"/>
                <w:noProof/>
                <w:color w:val="000000" w:themeColor="text1"/>
                <w:sz w:val="18"/>
                <w:szCs w:val="20"/>
                <w:lang w:val="en-GB" w:eastAsia="pt-PT"/>
              </w:rPr>
            </w:pPr>
            <w:r w:rsidRPr="0044601A">
              <w:rPr>
                <w:rFonts w:ascii="Calibri" w:hAnsi="Calibri"/>
                <w:noProof/>
                <w:color w:val="000000" w:themeColor="text1"/>
                <w:sz w:val="18"/>
                <w:szCs w:val="20"/>
                <w:lang w:val="en-GB" w:eastAsia="pt-PT"/>
              </w:rPr>
              <w:t>ERDF Interregional Innovation Investments (I3) Instrument, Capacity Building Strand 2b under the Interregional Innovation Investments (I3) Instrument (I3-2023-CAP2b)</w:t>
            </w:r>
          </w:p>
        </w:tc>
      </w:tr>
    </w:tbl>
    <w:p w14:paraId="11499A1C" w14:textId="77777777" w:rsidR="00B12C02" w:rsidRPr="00602894" w:rsidRDefault="00B12C02" w:rsidP="00E8673F">
      <w:pPr>
        <w:spacing w:after="0"/>
        <w:rPr>
          <w:sz w:val="20"/>
          <w:lang w:val="en-GB"/>
        </w:rPr>
      </w:pPr>
    </w:p>
    <w:p w14:paraId="4FA9D686" w14:textId="77777777" w:rsidR="002D2816" w:rsidRPr="00602894" w:rsidRDefault="002E7E51" w:rsidP="00F71182">
      <w:pPr>
        <w:shd w:val="clear" w:color="auto" w:fill="BFBFBF" w:themeFill="background1" w:themeFillShade="BF"/>
        <w:rPr>
          <w:b/>
          <w:sz w:val="20"/>
          <w:lang w:val="en-GB"/>
        </w:rPr>
      </w:pPr>
      <w:r w:rsidRPr="00602894">
        <w:rPr>
          <w:b/>
          <w:sz w:val="20"/>
          <w:lang w:val="en-GB"/>
        </w:rPr>
        <w:t>Project t</w:t>
      </w:r>
      <w:r w:rsidR="00040CAA" w:rsidRPr="00602894">
        <w:rPr>
          <w:b/>
          <w:sz w:val="20"/>
          <w:lang w:val="en-GB"/>
        </w:rPr>
        <w:t>itle</w:t>
      </w:r>
    </w:p>
    <w:tbl>
      <w:tblPr>
        <w:tblStyle w:val="TabelacomGrelha"/>
        <w:tblW w:w="0" w:type="auto"/>
        <w:tblBorders>
          <w:top w:val="single" w:sz="4" w:space="0" w:color="A6A6A6"/>
          <w:left w:val="single" w:sz="4" w:space="0" w:color="A6A6A6"/>
          <w:bottom w:val="single" w:sz="4" w:space="0" w:color="A6A6A6"/>
          <w:right w:val="single" w:sz="4" w:space="0" w:color="A6A6A6"/>
          <w:insideH w:val="none" w:sz="0" w:space="0" w:color="auto"/>
          <w:insideV w:val="none" w:sz="0" w:space="0" w:color="auto"/>
        </w:tblBorders>
        <w:tblLook w:val="04A0" w:firstRow="1" w:lastRow="0" w:firstColumn="1" w:lastColumn="0" w:noHBand="0" w:noVBand="1"/>
      </w:tblPr>
      <w:tblGrid>
        <w:gridCol w:w="8494"/>
      </w:tblGrid>
      <w:tr w:rsidR="00B12C02" w:rsidRPr="00610FDD" w14:paraId="731E37D9" w14:textId="77777777" w:rsidTr="00163B4D">
        <w:tc>
          <w:tcPr>
            <w:tcW w:w="8494" w:type="dxa"/>
          </w:tcPr>
          <w:p w14:paraId="4197AEEB" w14:textId="4E917421" w:rsidR="00B12C02" w:rsidRPr="0044601A" w:rsidRDefault="0044601A" w:rsidP="00163B4D">
            <w:pPr>
              <w:spacing w:before="60" w:after="60"/>
              <w:rPr>
                <w:rFonts w:ascii="Calibri" w:hAnsi="Calibri"/>
                <w:noProof/>
                <w:color w:val="000000" w:themeColor="text1"/>
                <w:sz w:val="18"/>
                <w:szCs w:val="20"/>
                <w:lang w:val="en-GB" w:eastAsia="pt-PT"/>
              </w:rPr>
            </w:pPr>
            <w:r w:rsidRPr="0044601A">
              <w:rPr>
                <w:rFonts w:ascii="Calibri" w:hAnsi="Calibri"/>
                <w:noProof/>
                <w:color w:val="000000" w:themeColor="text1"/>
                <w:sz w:val="18"/>
                <w:szCs w:val="20"/>
                <w:lang w:val="en-GB" w:eastAsia="pt-PT"/>
              </w:rPr>
              <w:t>Empowering Innovative SMEs to provide Smart Technologies for European Dairy Farmers</w:t>
            </w:r>
          </w:p>
        </w:tc>
      </w:tr>
    </w:tbl>
    <w:p w14:paraId="69516ECC" w14:textId="77777777" w:rsidR="00B12C02" w:rsidRPr="00602894" w:rsidRDefault="00B12C02" w:rsidP="00E8673F">
      <w:pPr>
        <w:spacing w:after="0"/>
        <w:rPr>
          <w:sz w:val="20"/>
          <w:lang w:val="en-GB"/>
        </w:rPr>
      </w:pPr>
    </w:p>
    <w:p w14:paraId="741488C2" w14:textId="77777777" w:rsidR="00040CAA" w:rsidRPr="00602894" w:rsidRDefault="002E7E51" w:rsidP="00F71182">
      <w:pPr>
        <w:shd w:val="clear" w:color="auto" w:fill="BFBFBF" w:themeFill="background1" w:themeFillShade="BF"/>
        <w:rPr>
          <w:b/>
          <w:sz w:val="20"/>
          <w:lang w:val="en-GB"/>
        </w:rPr>
      </w:pPr>
      <w:r w:rsidRPr="00602894">
        <w:rPr>
          <w:b/>
          <w:sz w:val="20"/>
          <w:lang w:val="en-GB"/>
        </w:rPr>
        <w:t>Project a</w:t>
      </w:r>
      <w:r w:rsidR="00B12C02" w:rsidRPr="00602894">
        <w:rPr>
          <w:b/>
          <w:sz w:val="20"/>
          <w:lang w:val="en-GB"/>
        </w:rPr>
        <w:t>cronym</w:t>
      </w:r>
    </w:p>
    <w:tbl>
      <w:tblPr>
        <w:tblStyle w:val="TabelacomGrelha"/>
        <w:tblW w:w="0" w:type="auto"/>
        <w:tblBorders>
          <w:top w:val="single" w:sz="4" w:space="0" w:color="A6A6A6"/>
          <w:left w:val="single" w:sz="4" w:space="0" w:color="A6A6A6"/>
          <w:bottom w:val="single" w:sz="4" w:space="0" w:color="A6A6A6"/>
          <w:right w:val="single" w:sz="4" w:space="0" w:color="A6A6A6"/>
          <w:insideH w:val="none" w:sz="0" w:space="0" w:color="auto"/>
          <w:insideV w:val="none" w:sz="0" w:space="0" w:color="auto"/>
        </w:tblBorders>
        <w:tblLook w:val="04A0" w:firstRow="1" w:lastRow="0" w:firstColumn="1" w:lastColumn="0" w:noHBand="0" w:noVBand="1"/>
      </w:tblPr>
      <w:tblGrid>
        <w:gridCol w:w="8494"/>
      </w:tblGrid>
      <w:tr w:rsidR="00B12C02" w:rsidRPr="00602894" w14:paraId="7BED1F07" w14:textId="77777777" w:rsidTr="00163B4D">
        <w:tc>
          <w:tcPr>
            <w:tcW w:w="8494" w:type="dxa"/>
          </w:tcPr>
          <w:p w14:paraId="52CF75F5" w14:textId="705A6C2A" w:rsidR="00B12C02" w:rsidRPr="00602894" w:rsidRDefault="0044601A" w:rsidP="00163B4D">
            <w:pPr>
              <w:spacing w:before="60" w:after="60"/>
              <w:rPr>
                <w:rFonts w:ascii="Calibri" w:hAnsi="Calibri"/>
                <w:noProof/>
                <w:color w:val="000000" w:themeColor="text1"/>
                <w:sz w:val="18"/>
                <w:szCs w:val="20"/>
                <w:lang w:eastAsia="pt-PT"/>
              </w:rPr>
            </w:pPr>
            <w:r w:rsidRPr="0044601A">
              <w:rPr>
                <w:rFonts w:ascii="Calibri" w:hAnsi="Calibri"/>
                <w:noProof/>
                <w:color w:val="000000" w:themeColor="text1"/>
                <w:sz w:val="18"/>
                <w:szCs w:val="20"/>
                <w:lang w:eastAsia="pt-PT"/>
              </w:rPr>
              <w:t>SmartDairyTech</w:t>
            </w:r>
          </w:p>
        </w:tc>
      </w:tr>
    </w:tbl>
    <w:p w14:paraId="52CC4661" w14:textId="77777777" w:rsidR="00B12C02" w:rsidRPr="00602894" w:rsidRDefault="00B12C02" w:rsidP="00E8673F">
      <w:pPr>
        <w:spacing w:after="0"/>
        <w:rPr>
          <w:sz w:val="20"/>
          <w:lang w:val="en-GB"/>
        </w:rPr>
      </w:pPr>
    </w:p>
    <w:p w14:paraId="01B4D461" w14:textId="77777777" w:rsidR="002D2816" w:rsidRPr="00602894" w:rsidRDefault="00040CAA" w:rsidP="00F71182">
      <w:pPr>
        <w:shd w:val="clear" w:color="auto" w:fill="BFBFBF" w:themeFill="background1" w:themeFillShade="BF"/>
        <w:rPr>
          <w:i/>
          <w:sz w:val="20"/>
          <w:lang w:val="en-GB"/>
        </w:rPr>
      </w:pPr>
      <w:r w:rsidRPr="00602894">
        <w:rPr>
          <w:b/>
          <w:sz w:val="20"/>
          <w:lang w:val="en-GB"/>
        </w:rPr>
        <w:t xml:space="preserve">Project </w:t>
      </w:r>
      <w:r w:rsidR="00163B4D" w:rsidRPr="00602894">
        <w:rPr>
          <w:b/>
          <w:sz w:val="20"/>
          <w:lang w:val="en-GB"/>
        </w:rPr>
        <w:t>c</w:t>
      </w:r>
      <w:r w:rsidR="002D2816" w:rsidRPr="00602894">
        <w:rPr>
          <w:b/>
          <w:sz w:val="20"/>
          <w:lang w:val="en-GB"/>
        </w:rPr>
        <w:t>o</w:t>
      </w:r>
      <w:r w:rsidR="00F71182" w:rsidRPr="00602894">
        <w:rPr>
          <w:b/>
          <w:sz w:val="20"/>
          <w:lang w:val="en-GB"/>
        </w:rPr>
        <w:t>ordinator</w:t>
      </w:r>
    </w:p>
    <w:tbl>
      <w:tblPr>
        <w:tblStyle w:val="TabelacomGrelha"/>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25"/>
        <w:gridCol w:w="2294"/>
        <w:gridCol w:w="2153"/>
        <w:gridCol w:w="2122"/>
      </w:tblGrid>
      <w:tr w:rsidR="00F71182" w:rsidRPr="00602894" w14:paraId="1AE8BC61" w14:textId="77777777" w:rsidTr="00163B4D">
        <w:tc>
          <w:tcPr>
            <w:tcW w:w="1925" w:type="dxa"/>
            <w:shd w:val="clear" w:color="auto" w:fill="D9D9D9" w:themeFill="background1" w:themeFillShade="D9"/>
          </w:tcPr>
          <w:p w14:paraId="11443840" w14:textId="77777777" w:rsidR="00F71182" w:rsidRPr="00602894" w:rsidRDefault="00F71182" w:rsidP="00163B4D">
            <w:pPr>
              <w:spacing w:before="60" w:after="60"/>
              <w:jc w:val="center"/>
              <w:rPr>
                <w:rFonts w:ascii="Calibri" w:hAnsi="Calibri"/>
                <w:b/>
                <w:noProof/>
                <w:color w:val="000000" w:themeColor="text1"/>
                <w:sz w:val="18"/>
                <w:szCs w:val="20"/>
                <w:lang w:val="en-GB" w:eastAsia="pt-PT"/>
              </w:rPr>
            </w:pPr>
            <w:r w:rsidRPr="00602894">
              <w:rPr>
                <w:rFonts w:ascii="Calibri" w:hAnsi="Calibri"/>
                <w:b/>
                <w:noProof/>
                <w:color w:val="000000" w:themeColor="text1"/>
                <w:sz w:val="18"/>
                <w:szCs w:val="20"/>
                <w:lang w:val="en-GB" w:eastAsia="pt-PT"/>
              </w:rPr>
              <w:t>Name</w:t>
            </w:r>
          </w:p>
        </w:tc>
        <w:tc>
          <w:tcPr>
            <w:tcW w:w="2294" w:type="dxa"/>
            <w:shd w:val="clear" w:color="auto" w:fill="D9D9D9" w:themeFill="background1" w:themeFillShade="D9"/>
          </w:tcPr>
          <w:p w14:paraId="012EACC6" w14:textId="77777777" w:rsidR="00F71182" w:rsidRPr="00602894" w:rsidRDefault="00F71182" w:rsidP="00163B4D">
            <w:pPr>
              <w:spacing w:before="60" w:after="60"/>
              <w:jc w:val="center"/>
              <w:rPr>
                <w:rFonts w:ascii="Calibri" w:hAnsi="Calibri"/>
                <w:b/>
                <w:noProof/>
                <w:color w:val="000000" w:themeColor="text1"/>
                <w:sz w:val="18"/>
                <w:szCs w:val="20"/>
                <w:lang w:val="en-GB" w:eastAsia="pt-PT"/>
              </w:rPr>
            </w:pPr>
            <w:r w:rsidRPr="00602894">
              <w:rPr>
                <w:rFonts w:ascii="Calibri" w:hAnsi="Calibri"/>
                <w:b/>
                <w:noProof/>
                <w:color w:val="000000" w:themeColor="text1"/>
                <w:sz w:val="18"/>
                <w:szCs w:val="20"/>
                <w:lang w:val="en-GB" w:eastAsia="pt-PT"/>
              </w:rPr>
              <w:t>Organization</w:t>
            </w:r>
          </w:p>
        </w:tc>
        <w:tc>
          <w:tcPr>
            <w:tcW w:w="2153" w:type="dxa"/>
            <w:shd w:val="clear" w:color="auto" w:fill="D9D9D9" w:themeFill="background1" w:themeFillShade="D9"/>
          </w:tcPr>
          <w:p w14:paraId="76A6D0EA" w14:textId="77777777" w:rsidR="00F71182" w:rsidRPr="00602894" w:rsidRDefault="001C37AC" w:rsidP="001C37AC">
            <w:pPr>
              <w:spacing w:before="60" w:after="60"/>
              <w:jc w:val="center"/>
              <w:rPr>
                <w:rFonts w:ascii="Calibri" w:hAnsi="Calibri"/>
                <w:b/>
                <w:noProof/>
                <w:color w:val="000000" w:themeColor="text1"/>
                <w:sz w:val="18"/>
                <w:szCs w:val="20"/>
                <w:lang w:val="en-GB" w:eastAsia="pt-PT"/>
              </w:rPr>
            </w:pPr>
            <w:r w:rsidRPr="00602894">
              <w:rPr>
                <w:rFonts w:ascii="Calibri" w:hAnsi="Calibri"/>
                <w:b/>
                <w:noProof/>
                <w:color w:val="000000" w:themeColor="text1"/>
                <w:sz w:val="18"/>
                <w:szCs w:val="20"/>
                <w:lang w:val="en-GB" w:eastAsia="pt-PT"/>
              </w:rPr>
              <w:t xml:space="preserve">Region </w:t>
            </w:r>
          </w:p>
        </w:tc>
        <w:tc>
          <w:tcPr>
            <w:tcW w:w="2122" w:type="dxa"/>
            <w:shd w:val="clear" w:color="auto" w:fill="D9D9D9" w:themeFill="background1" w:themeFillShade="D9"/>
          </w:tcPr>
          <w:p w14:paraId="78A9888F" w14:textId="77777777" w:rsidR="00F71182" w:rsidRPr="00602894" w:rsidRDefault="001C37AC" w:rsidP="00163B4D">
            <w:pPr>
              <w:spacing w:before="60" w:after="60"/>
              <w:jc w:val="center"/>
              <w:rPr>
                <w:rFonts w:ascii="Calibri" w:hAnsi="Calibri"/>
                <w:b/>
                <w:noProof/>
                <w:color w:val="000000" w:themeColor="text1"/>
                <w:sz w:val="18"/>
                <w:szCs w:val="20"/>
                <w:lang w:val="en-GB" w:eastAsia="pt-PT"/>
              </w:rPr>
            </w:pPr>
            <w:r w:rsidRPr="00602894">
              <w:rPr>
                <w:rFonts w:ascii="Calibri" w:hAnsi="Calibri"/>
                <w:b/>
                <w:noProof/>
                <w:color w:val="000000" w:themeColor="text1"/>
                <w:sz w:val="18"/>
                <w:szCs w:val="20"/>
                <w:lang w:val="en-GB" w:eastAsia="pt-PT"/>
              </w:rPr>
              <w:t>Country</w:t>
            </w:r>
          </w:p>
        </w:tc>
      </w:tr>
      <w:tr w:rsidR="00F71182" w:rsidRPr="00602894" w14:paraId="53749E72" w14:textId="77777777" w:rsidTr="00163B4D">
        <w:tc>
          <w:tcPr>
            <w:tcW w:w="1925" w:type="dxa"/>
          </w:tcPr>
          <w:p w14:paraId="6D8F9466" w14:textId="0F86B006" w:rsidR="00F71182" w:rsidRPr="00602894" w:rsidRDefault="0044601A" w:rsidP="00163B4D">
            <w:pPr>
              <w:spacing w:before="60" w:after="60"/>
              <w:rPr>
                <w:rFonts w:ascii="Calibri" w:hAnsi="Calibri"/>
                <w:noProof/>
                <w:color w:val="000000" w:themeColor="text1"/>
                <w:sz w:val="18"/>
                <w:szCs w:val="20"/>
                <w:lang w:eastAsia="pt-PT"/>
              </w:rPr>
            </w:pPr>
            <w:r w:rsidRPr="0044601A">
              <w:rPr>
                <w:rFonts w:ascii="Calibri" w:hAnsi="Calibri"/>
                <w:noProof/>
                <w:color w:val="000000" w:themeColor="text1"/>
                <w:sz w:val="18"/>
                <w:szCs w:val="20"/>
                <w:lang w:eastAsia="pt-PT"/>
              </w:rPr>
              <w:t>Ana Sofia Santos</w:t>
            </w:r>
          </w:p>
        </w:tc>
        <w:tc>
          <w:tcPr>
            <w:tcW w:w="2294" w:type="dxa"/>
          </w:tcPr>
          <w:p w14:paraId="383D11FA" w14:textId="2039673D" w:rsidR="00F71182" w:rsidRPr="00602894" w:rsidRDefault="0044601A" w:rsidP="00163B4D">
            <w:pPr>
              <w:spacing w:before="60" w:after="60"/>
              <w:rPr>
                <w:rFonts w:ascii="Calibri" w:hAnsi="Calibri"/>
                <w:noProof/>
                <w:color w:val="000000" w:themeColor="text1"/>
                <w:sz w:val="18"/>
                <w:szCs w:val="20"/>
                <w:lang w:eastAsia="pt-PT"/>
              </w:rPr>
            </w:pPr>
            <w:r w:rsidRPr="0044601A">
              <w:rPr>
                <w:rFonts w:ascii="Calibri" w:hAnsi="Calibri"/>
                <w:noProof/>
                <w:color w:val="000000" w:themeColor="text1"/>
                <w:sz w:val="18"/>
                <w:szCs w:val="20"/>
                <w:lang w:eastAsia="pt-PT"/>
              </w:rPr>
              <w:t>Associação para a inovação em nutrição e alimentação animal – FeedInov</w:t>
            </w:r>
          </w:p>
        </w:tc>
        <w:tc>
          <w:tcPr>
            <w:tcW w:w="2153" w:type="dxa"/>
          </w:tcPr>
          <w:p w14:paraId="19E786A7" w14:textId="4FB46305" w:rsidR="00F71182" w:rsidRPr="00602894" w:rsidRDefault="0044601A" w:rsidP="00163B4D">
            <w:pPr>
              <w:spacing w:before="60" w:after="60"/>
              <w:rPr>
                <w:rFonts w:ascii="Calibri" w:hAnsi="Calibri"/>
                <w:noProof/>
                <w:color w:val="000000" w:themeColor="text1"/>
                <w:sz w:val="18"/>
                <w:szCs w:val="20"/>
                <w:lang w:eastAsia="pt-PT"/>
              </w:rPr>
            </w:pPr>
            <w:r>
              <w:rPr>
                <w:rFonts w:ascii="Calibri" w:hAnsi="Calibri"/>
                <w:noProof/>
                <w:color w:val="000000" w:themeColor="text1"/>
                <w:sz w:val="18"/>
                <w:szCs w:val="20"/>
                <w:lang w:eastAsia="pt-PT"/>
              </w:rPr>
              <w:t>Alentejo</w:t>
            </w:r>
          </w:p>
        </w:tc>
        <w:tc>
          <w:tcPr>
            <w:tcW w:w="2122" w:type="dxa"/>
          </w:tcPr>
          <w:p w14:paraId="62257E8C" w14:textId="0CE85960" w:rsidR="00F71182" w:rsidRPr="00602894" w:rsidRDefault="0044601A" w:rsidP="00163B4D">
            <w:pPr>
              <w:spacing w:before="60" w:after="60"/>
              <w:rPr>
                <w:rFonts w:ascii="Calibri" w:hAnsi="Calibri"/>
                <w:noProof/>
                <w:color w:val="000000" w:themeColor="text1"/>
                <w:sz w:val="18"/>
                <w:szCs w:val="20"/>
                <w:lang w:eastAsia="pt-PT"/>
              </w:rPr>
            </w:pPr>
            <w:r>
              <w:rPr>
                <w:rFonts w:ascii="Calibri" w:hAnsi="Calibri"/>
                <w:noProof/>
                <w:color w:val="000000" w:themeColor="text1"/>
                <w:sz w:val="18"/>
                <w:szCs w:val="20"/>
                <w:lang w:eastAsia="pt-PT"/>
              </w:rPr>
              <w:t>Portugal</w:t>
            </w:r>
          </w:p>
        </w:tc>
      </w:tr>
    </w:tbl>
    <w:p w14:paraId="3BEF503C" w14:textId="77777777" w:rsidR="00B12C02" w:rsidRPr="0044601A" w:rsidRDefault="00B12C02" w:rsidP="00E8673F">
      <w:pPr>
        <w:spacing w:after="0"/>
        <w:rPr>
          <w:sz w:val="20"/>
        </w:rPr>
      </w:pPr>
    </w:p>
    <w:p w14:paraId="66E5D8F3" w14:textId="77777777" w:rsidR="002D2816" w:rsidRPr="00602894" w:rsidRDefault="006709D2" w:rsidP="00F71182">
      <w:pPr>
        <w:shd w:val="clear" w:color="auto" w:fill="BFBFBF" w:themeFill="background1" w:themeFillShade="BF"/>
        <w:rPr>
          <w:b/>
          <w:sz w:val="20"/>
          <w:lang w:val="en-GB"/>
        </w:rPr>
      </w:pPr>
      <w:r>
        <w:rPr>
          <w:b/>
          <w:sz w:val="20"/>
          <w:lang w:val="en-GB"/>
        </w:rPr>
        <w:t>Indicative</w:t>
      </w:r>
      <w:r w:rsidRPr="00602894">
        <w:rPr>
          <w:b/>
          <w:sz w:val="20"/>
          <w:lang w:val="en-GB"/>
        </w:rPr>
        <w:t xml:space="preserve"> </w:t>
      </w:r>
      <w:r>
        <w:rPr>
          <w:b/>
          <w:sz w:val="20"/>
          <w:lang w:val="en-GB"/>
        </w:rPr>
        <w:t>l</w:t>
      </w:r>
      <w:r w:rsidR="002D2816" w:rsidRPr="00602894">
        <w:rPr>
          <w:b/>
          <w:sz w:val="20"/>
          <w:lang w:val="en-GB"/>
        </w:rPr>
        <w:t xml:space="preserve">ist of </w:t>
      </w:r>
      <w:r w:rsidR="00163B4D" w:rsidRPr="00602894">
        <w:rPr>
          <w:b/>
          <w:sz w:val="20"/>
          <w:lang w:val="en-GB"/>
        </w:rPr>
        <w:t xml:space="preserve">participating </w:t>
      </w:r>
      <w:r w:rsidR="00B41D9D">
        <w:rPr>
          <w:b/>
          <w:sz w:val="20"/>
          <w:lang w:val="en-GB"/>
        </w:rPr>
        <w:t>regions</w:t>
      </w:r>
      <w:r w:rsidR="00711C44">
        <w:rPr>
          <w:b/>
          <w:sz w:val="20"/>
          <w:lang w:val="en-GB"/>
        </w:rPr>
        <w:t xml:space="preserve"> </w:t>
      </w:r>
    </w:p>
    <w:tbl>
      <w:tblPr>
        <w:tblStyle w:val="TabelacomGrelha"/>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31"/>
        <w:gridCol w:w="2831"/>
        <w:gridCol w:w="2832"/>
      </w:tblGrid>
      <w:tr w:rsidR="00B12C02" w:rsidRPr="00602894" w14:paraId="1CF41B74" w14:textId="77777777" w:rsidTr="00163B4D">
        <w:tc>
          <w:tcPr>
            <w:tcW w:w="2831" w:type="dxa"/>
            <w:shd w:val="clear" w:color="auto" w:fill="D9D9D9" w:themeFill="background1" w:themeFillShade="D9"/>
          </w:tcPr>
          <w:p w14:paraId="1AC0C33D" w14:textId="77777777" w:rsidR="00B12C02" w:rsidRPr="00602894" w:rsidRDefault="006709D2" w:rsidP="00163B4D">
            <w:pPr>
              <w:spacing w:before="60" w:after="60"/>
              <w:jc w:val="center"/>
              <w:rPr>
                <w:rFonts w:ascii="Calibri" w:hAnsi="Calibri"/>
                <w:b/>
                <w:noProof/>
                <w:color w:val="000000" w:themeColor="text1"/>
                <w:sz w:val="18"/>
                <w:szCs w:val="20"/>
                <w:lang w:val="en-GB" w:eastAsia="pt-PT"/>
              </w:rPr>
            </w:pPr>
            <w:r w:rsidRPr="00602894">
              <w:rPr>
                <w:rFonts w:ascii="Calibri" w:hAnsi="Calibri"/>
                <w:b/>
                <w:noProof/>
                <w:color w:val="000000" w:themeColor="text1"/>
                <w:sz w:val="18"/>
                <w:szCs w:val="20"/>
                <w:lang w:val="en-GB" w:eastAsia="pt-PT"/>
              </w:rPr>
              <w:t>Region</w:t>
            </w:r>
          </w:p>
        </w:tc>
        <w:tc>
          <w:tcPr>
            <w:tcW w:w="2831" w:type="dxa"/>
            <w:shd w:val="clear" w:color="auto" w:fill="D9D9D9" w:themeFill="background1" w:themeFillShade="D9"/>
          </w:tcPr>
          <w:p w14:paraId="700EB048" w14:textId="77777777" w:rsidR="00B12C02" w:rsidRPr="00602894" w:rsidRDefault="006709D2" w:rsidP="00163B4D">
            <w:pPr>
              <w:spacing w:before="60" w:after="60"/>
              <w:jc w:val="center"/>
              <w:rPr>
                <w:rFonts w:ascii="Calibri" w:hAnsi="Calibri"/>
                <w:b/>
                <w:noProof/>
                <w:color w:val="000000" w:themeColor="text1"/>
                <w:sz w:val="18"/>
                <w:szCs w:val="20"/>
                <w:lang w:val="en-GB" w:eastAsia="pt-PT"/>
              </w:rPr>
            </w:pPr>
            <w:r w:rsidRPr="00602894">
              <w:rPr>
                <w:rFonts w:ascii="Calibri" w:hAnsi="Calibri"/>
                <w:b/>
                <w:noProof/>
                <w:color w:val="000000" w:themeColor="text1"/>
                <w:sz w:val="18"/>
                <w:szCs w:val="20"/>
                <w:lang w:val="en-GB" w:eastAsia="pt-PT"/>
              </w:rPr>
              <w:t>Country</w:t>
            </w:r>
          </w:p>
        </w:tc>
        <w:tc>
          <w:tcPr>
            <w:tcW w:w="2832" w:type="dxa"/>
            <w:shd w:val="clear" w:color="auto" w:fill="D9D9D9" w:themeFill="background1" w:themeFillShade="D9"/>
          </w:tcPr>
          <w:p w14:paraId="7E8DB20A" w14:textId="77777777" w:rsidR="00B12C02" w:rsidRPr="00602894" w:rsidRDefault="006709D2" w:rsidP="00163B4D">
            <w:pPr>
              <w:spacing w:before="60" w:after="60"/>
              <w:jc w:val="center"/>
              <w:rPr>
                <w:rFonts w:ascii="Calibri" w:hAnsi="Calibri"/>
                <w:b/>
                <w:noProof/>
                <w:color w:val="000000" w:themeColor="text1"/>
                <w:sz w:val="18"/>
                <w:szCs w:val="20"/>
                <w:lang w:val="en-GB" w:eastAsia="pt-PT"/>
              </w:rPr>
            </w:pPr>
            <w:r w:rsidRPr="00602894">
              <w:rPr>
                <w:rFonts w:ascii="Calibri" w:hAnsi="Calibri"/>
                <w:b/>
                <w:noProof/>
                <w:color w:val="000000" w:themeColor="text1"/>
                <w:sz w:val="18"/>
                <w:szCs w:val="20"/>
                <w:lang w:val="en-GB" w:eastAsia="pt-PT"/>
              </w:rPr>
              <w:t>Organization</w:t>
            </w:r>
            <w:r w:rsidR="003B0FC7">
              <w:rPr>
                <w:rFonts w:ascii="Calibri" w:hAnsi="Calibri"/>
                <w:b/>
                <w:noProof/>
                <w:color w:val="000000" w:themeColor="text1"/>
                <w:sz w:val="18"/>
                <w:szCs w:val="20"/>
                <w:lang w:val="en-GB" w:eastAsia="pt-PT"/>
              </w:rPr>
              <w:t>s</w:t>
            </w:r>
          </w:p>
        </w:tc>
      </w:tr>
      <w:tr w:rsidR="00F65041" w:rsidRPr="00602894" w14:paraId="40EA59C4" w14:textId="77777777" w:rsidTr="00163B4D">
        <w:tc>
          <w:tcPr>
            <w:tcW w:w="2831" w:type="dxa"/>
          </w:tcPr>
          <w:p w14:paraId="5BCDE151" w14:textId="70D9D69B"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Alentejo</w:t>
            </w:r>
          </w:p>
        </w:tc>
        <w:tc>
          <w:tcPr>
            <w:tcW w:w="2831" w:type="dxa"/>
          </w:tcPr>
          <w:p w14:paraId="0449D8C4" w14:textId="700ADC7C"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Portugal</w:t>
            </w:r>
          </w:p>
        </w:tc>
        <w:tc>
          <w:tcPr>
            <w:tcW w:w="2832" w:type="dxa"/>
          </w:tcPr>
          <w:p w14:paraId="200D7FBE" w14:textId="6BB97BB4"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FeedInov CoLAB</w:t>
            </w:r>
          </w:p>
        </w:tc>
      </w:tr>
      <w:tr w:rsidR="00F65041" w:rsidRPr="00602894" w14:paraId="333029AA" w14:textId="77777777" w:rsidTr="00163B4D">
        <w:tc>
          <w:tcPr>
            <w:tcW w:w="2831" w:type="dxa"/>
          </w:tcPr>
          <w:p w14:paraId="50C48E4F" w14:textId="35D0C440"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Midtjylland</w:t>
            </w:r>
          </w:p>
        </w:tc>
        <w:tc>
          <w:tcPr>
            <w:tcW w:w="2831" w:type="dxa"/>
          </w:tcPr>
          <w:p w14:paraId="1F94463E" w14:textId="2505A1B8"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Denmark</w:t>
            </w:r>
          </w:p>
        </w:tc>
        <w:tc>
          <w:tcPr>
            <w:tcW w:w="2832" w:type="dxa"/>
          </w:tcPr>
          <w:p w14:paraId="16576E53" w14:textId="6419DAD8"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Innotech Vision</w:t>
            </w:r>
          </w:p>
        </w:tc>
      </w:tr>
      <w:tr w:rsidR="00F65041" w:rsidRPr="00602894" w14:paraId="27B2A480" w14:textId="77777777" w:rsidTr="00163B4D">
        <w:tc>
          <w:tcPr>
            <w:tcW w:w="2831" w:type="dxa"/>
          </w:tcPr>
          <w:p w14:paraId="53014EDF" w14:textId="12AD3D9C"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Hovedstaden</w:t>
            </w:r>
          </w:p>
        </w:tc>
        <w:tc>
          <w:tcPr>
            <w:tcW w:w="2831" w:type="dxa"/>
          </w:tcPr>
          <w:p w14:paraId="743B9527" w14:textId="1B213DF9"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Denmark</w:t>
            </w:r>
          </w:p>
        </w:tc>
        <w:tc>
          <w:tcPr>
            <w:tcW w:w="2832" w:type="dxa"/>
          </w:tcPr>
          <w:p w14:paraId="2CD5F8B3" w14:textId="65534B0D"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INNVITE</w:t>
            </w:r>
          </w:p>
        </w:tc>
      </w:tr>
      <w:tr w:rsidR="00F65041" w:rsidRPr="00602894" w14:paraId="24B3958F" w14:textId="77777777" w:rsidTr="00163B4D">
        <w:tc>
          <w:tcPr>
            <w:tcW w:w="2831" w:type="dxa"/>
          </w:tcPr>
          <w:p w14:paraId="7051BB95" w14:textId="23D0DF8B"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Emilia-Romagna</w:t>
            </w:r>
          </w:p>
        </w:tc>
        <w:tc>
          <w:tcPr>
            <w:tcW w:w="2831" w:type="dxa"/>
          </w:tcPr>
          <w:p w14:paraId="0A9632ED" w14:textId="1F1CA845"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Italy</w:t>
            </w:r>
          </w:p>
        </w:tc>
        <w:tc>
          <w:tcPr>
            <w:tcW w:w="2832" w:type="dxa"/>
          </w:tcPr>
          <w:p w14:paraId="3F2C61E0" w14:textId="79C3C102"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F</w:t>
            </w:r>
            <w:r w:rsidR="004A0E1E" w:rsidRPr="004A0E1E">
              <w:rPr>
                <w:rFonts w:cstheme="minorHAnsi"/>
                <w:noProof/>
                <w:color w:val="000000" w:themeColor="text1"/>
                <w:sz w:val="18"/>
                <w:szCs w:val="18"/>
                <w:lang w:eastAsia="pt-PT"/>
              </w:rPr>
              <w:t>OOD</w:t>
            </w:r>
            <w:r w:rsidRPr="004A0E1E">
              <w:rPr>
                <w:rFonts w:cstheme="minorHAnsi"/>
                <w:noProof/>
                <w:color w:val="000000" w:themeColor="text1"/>
                <w:sz w:val="18"/>
                <w:szCs w:val="18"/>
                <w:lang w:eastAsia="pt-PT"/>
              </w:rPr>
              <w:t>-hub</w:t>
            </w:r>
          </w:p>
        </w:tc>
      </w:tr>
      <w:tr w:rsidR="00F65041" w:rsidRPr="00602894" w14:paraId="4AE20A9E" w14:textId="77777777" w:rsidTr="00163B4D">
        <w:tc>
          <w:tcPr>
            <w:tcW w:w="2831" w:type="dxa"/>
          </w:tcPr>
          <w:p w14:paraId="2F58E1E7" w14:textId="77A15E7A"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Midtjylland</w:t>
            </w:r>
          </w:p>
        </w:tc>
        <w:tc>
          <w:tcPr>
            <w:tcW w:w="2831" w:type="dxa"/>
          </w:tcPr>
          <w:p w14:paraId="7FDF1DE6" w14:textId="04B261F0"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Denmark</w:t>
            </w:r>
          </w:p>
        </w:tc>
        <w:tc>
          <w:tcPr>
            <w:tcW w:w="2832" w:type="dxa"/>
          </w:tcPr>
          <w:p w14:paraId="2D8B0F98" w14:textId="4A63F227"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Aarhus university</w:t>
            </w:r>
          </w:p>
        </w:tc>
      </w:tr>
      <w:tr w:rsidR="00F65041" w:rsidRPr="00602894" w14:paraId="3CDA4BEF" w14:textId="77777777" w:rsidTr="00163B4D">
        <w:tc>
          <w:tcPr>
            <w:tcW w:w="2831" w:type="dxa"/>
          </w:tcPr>
          <w:p w14:paraId="338B5A63" w14:textId="3D5EA1B0"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Andalusia</w:t>
            </w:r>
          </w:p>
        </w:tc>
        <w:tc>
          <w:tcPr>
            <w:tcW w:w="2831" w:type="dxa"/>
          </w:tcPr>
          <w:p w14:paraId="04174E67" w14:textId="726DA47E"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Spain</w:t>
            </w:r>
          </w:p>
        </w:tc>
        <w:tc>
          <w:tcPr>
            <w:tcW w:w="2832" w:type="dxa"/>
          </w:tcPr>
          <w:p w14:paraId="0D276F02" w14:textId="734C6184" w:rsidR="00F65041" w:rsidRPr="004A0E1E" w:rsidRDefault="00F65041" w:rsidP="00F65041">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Universidad de Córdoba</w:t>
            </w:r>
          </w:p>
        </w:tc>
      </w:tr>
      <w:tr w:rsidR="004A0E1E" w:rsidRPr="00610FDD" w14:paraId="53E07EEB" w14:textId="77777777" w:rsidTr="00163B4D">
        <w:tc>
          <w:tcPr>
            <w:tcW w:w="2831" w:type="dxa"/>
          </w:tcPr>
          <w:p w14:paraId="2FCC38C9" w14:textId="1E573AC4"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Eesti</w:t>
            </w:r>
          </w:p>
        </w:tc>
        <w:tc>
          <w:tcPr>
            <w:tcW w:w="2831" w:type="dxa"/>
          </w:tcPr>
          <w:p w14:paraId="48AB4FF6" w14:textId="1792963A"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Estonia</w:t>
            </w:r>
          </w:p>
        </w:tc>
        <w:tc>
          <w:tcPr>
            <w:tcW w:w="2832" w:type="dxa"/>
          </w:tcPr>
          <w:p w14:paraId="6F275B25" w14:textId="682B69B0" w:rsidR="004A0E1E" w:rsidRPr="004A0E1E" w:rsidRDefault="004A0E1E" w:rsidP="004A0E1E">
            <w:pPr>
              <w:spacing w:before="60" w:after="60"/>
              <w:rPr>
                <w:rFonts w:cstheme="minorHAnsi"/>
                <w:noProof/>
                <w:color w:val="000000" w:themeColor="text1"/>
                <w:sz w:val="18"/>
                <w:szCs w:val="18"/>
                <w:lang w:val="en-GB" w:eastAsia="pt-PT"/>
              </w:rPr>
            </w:pPr>
            <w:r w:rsidRPr="004A0E1E">
              <w:rPr>
                <w:rFonts w:cstheme="minorHAnsi"/>
                <w:noProof/>
                <w:color w:val="000000" w:themeColor="text1"/>
                <w:sz w:val="18"/>
                <w:szCs w:val="18"/>
                <w:lang w:val="en-GB" w:eastAsia="pt-PT"/>
              </w:rPr>
              <w:t>Estonian University of Life Sciences</w:t>
            </w:r>
          </w:p>
        </w:tc>
      </w:tr>
      <w:tr w:rsidR="004A0E1E" w:rsidRPr="00602894" w14:paraId="2E605253" w14:textId="77777777" w:rsidTr="00163B4D">
        <w:tc>
          <w:tcPr>
            <w:tcW w:w="2831" w:type="dxa"/>
          </w:tcPr>
          <w:p w14:paraId="22427CB3" w14:textId="7E5C6989"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Liguria</w:t>
            </w:r>
          </w:p>
        </w:tc>
        <w:tc>
          <w:tcPr>
            <w:tcW w:w="2831" w:type="dxa"/>
          </w:tcPr>
          <w:p w14:paraId="6BB6A90E" w14:textId="3A499645"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Italy</w:t>
            </w:r>
          </w:p>
        </w:tc>
        <w:tc>
          <w:tcPr>
            <w:tcW w:w="2832" w:type="dxa"/>
          </w:tcPr>
          <w:p w14:paraId="5980699B" w14:textId="3416A551"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Cynomys</w:t>
            </w:r>
          </w:p>
        </w:tc>
      </w:tr>
      <w:tr w:rsidR="004A0E1E" w:rsidRPr="00602894" w14:paraId="2DFA915B" w14:textId="77777777" w:rsidTr="00163B4D">
        <w:tc>
          <w:tcPr>
            <w:tcW w:w="2831" w:type="dxa"/>
          </w:tcPr>
          <w:p w14:paraId="2D3264CB" w14:textId="05132C95"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Wien</w:t>
            </w:r>
          </w:p>
        </w:tc>
        <w:tc>
          <w:tcPr>
            <w:tcW w:w="2831" w:type="dxa"/>
          </w:tcPr>
          <w:p w14:paraId="01519B2A" w14:textId="4BA206FA"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Austria</w:t>
            </w:r>
          </w:p>
        </w:tc>
        <w:tc>
          <w:tcPr>
            <w:tcW w:w="2832" w:type="dxa"/>
          </w:tcPr>
          <w:p w14:paraId="32BA3E73" w14:textId="2655D16F"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TU Wien</w:t>
            </w:r>
          </w:p>
        </w:tc>
      </w:tr>
      <w:tr w:rsidR="004A0E1E" w:rsidRPr="00602894" w14:paraId="4FADDCA3" w14:textId="77777777" w:rsidTr="00163B4D">
        <w:tc>
          <w:tcPr>
            <w:tcW w:w="2831" w:type="dxa"/>
          </w:tcPr>
          <w:p w14:paraId="26BEDCCB" w14:textId="7BA398D5"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Madrid</w:t>
            </w:r>
          </w:p>
        </w:tc>
        <w:tc>
          <w:tcPr>
            <w:tcW w:w="2831" w:type="dxa"/>
          </w:tcPr>
          <w:p w14:paraId="0329199D" w14:textId="4E2B2C59"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Spain</w:t>
            </w:r>
          </w:p>
        </w:tc>
        <w:tc>
          <w:tcPr>
            <w:tcW w:w="2832" w:type="dxa"/>
          </w:tcPr>
          <w:p w14:paraId="5AC8428C" w14:textId="69512DAB"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Sensowave</w:t>
            </w:r>
          </w:p>
        </w:tc>
      </w:tr>
      <w:tr w:rsidR="004A0E1E" w:rsidRPr="00602894" w14:paraId="21B4B77E" w14:textId="77777777" w:rsidTr="00163B4D">
        <w:tc>
          <w:tcPr>
            <w:tcW w:w="2831" w:type="dxa"/>
          </w:tcPr>
          <w:p w14:paraId="79828173" w14:textId="6A51E311"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Madrid</w:t>
            </w:r>
          </w:p>
        </w:tc>
        <w:tc>
          <w:tcPr>
            <w:tcW w:w="2831" w:type="dxa"/>
          </w:tcPr>
          <w:p w14:paraId="1EAD2366" w14:textId="6280FD3B"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Spain</w:t>
            </w:r>
          </w:p>
        </w:tc>
        <w:tc>
          <w:tcPr>
            <w:tcW w:w="2832" w:type="dxa"/>
          </w:tcPr>
          <w:p w14:paraId="7333B507" w14:textId="097FBC85"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Digitanimal</w:t>
            </w:r>
          </w:p>
        </w:tc>
      </w:tr>
      <w:tr w:rsidR="004A0E1E" w:rsidRPr="00602894" w14:paraId="3916E472" w14:textId="77777777" w:rsidTr="00163B4D">
        <w:tc>
          <w:tcPr>
            <w:tcW w:w="2831" w:type="dxa"/>
          </w:tcPr>
          <w:p w14:paraId="2CF0309F" w14:textId="3AE22396"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Norte</w:t>
            </w:r>
          </w:p>
        </w:tc>
        <w:tc>
          <w:tcPr>
            <w:tcW w:w="2831" w:type="dxa"/>
          </w:tcPr>
          <w:p w14:paraId="1586010E" w14:textId="107C0E1B"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Portugal</w:t>
            </w:r>
          </w:p>
        </w:tc>
        <w:tc>
          <w:tcPr>
            <w:tcW w:w="2832" w:type="dxa"/>
          </w:tcPr>
          <w:p w14:paraId="50E33FE4" w14:textId="0235E8C5"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INESC TEC</w:t>
            </w:r>
          </w:p>
        </w:tc>
      </w:tr>
      <w:tr w:rsidR="004A0E1E" w:rsidRPr="00602894" w14:paraId="29191170" w14:textId="77777777" w:rsidTr="00163B4D">
        <w:tc>
          <w:tcPr>
            <w:tcW w:w="2831" w:type="dxa"/>
          </w:tcPr>
          <w:p w14:paraId="3E46C25B" w14:textId="32832D84"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Wien</w:t>
            </w:r>
          </w:p>
        </w:tc>
        <w:tc>
          <w:tcPr>
            <w:tcW w:w="2831" w:type="dxa"/>
          </w:tcPr>
          <w:p w14:paraId="3B9AE7D6" w14:textId="6D75F2D9"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Austria</w:t>
            </w:r>
          </w:p>
        </w:tc>
        <w:tc>
          <w:tcPr>
            <w:tcW w:w="2832" w:type="dxa"/>
          </w:tcPr>
          <w:p w14:paraId="40BCE139" w14:textId="084974CB" w:rsidR="004A0E1E" w:rsidRPr="004A0E1E" w:rsidRDefault="004A0E1E" w:rsidP="004A0E1E">
            <w:pPr>
              <w:spacing w:before="60" w:after="60"/>
              <w:rPr>
                <w:rFonts w:cstheme="minorHAnsi"/>
                <w:noProof/>
                <w:color w:val="000000" w:themeColor="text1"/>
                <w:sz w:val="18"/>
                <w:szCs w:val="18"/>
                <w:lang w:eastAsia="pt-PT"/>
              </w:rPr>
            </w:pPr>
            <w:r w:rsidRPr="004A0E1E">
              <w:rPr>
                <w:rFonts w:cstheme="minorHAnsi"/>
                <w:noProof/>
                <w:color w:val="000000" w:themeColor="text1"/>
                <w:sz w:val="18"/>
                <w:szCs w:val="18"/>
                <w:lang w:eastAsia="pt-PT"/>
              </w:rPr>
              <w:t>University of Veterinary Medicine</w:t>
            </w:r>
          </w:p>
        </w:tc>
      </w:tr>
    </w:tbl>
    <w:p w14:paraId="5E4C8DC1" w14:textId="77777777" w:rsidR="00E8673F" w:rsidRDefault="00E8673F" w:rsidP="00E8673F">
      <w:pPr>
        <w:spacing w:after="0"/>
        <w:rPr>
          <w:sz w:val="20"/>
          <w:lang w:val="en-GB"/>
        </w:rPr>
      </w:pPr>
    </w:p>
    <w:p w14:paraId="39E717C1" w14:textId="77777777" w:rsidR="00711C44" w:rsidRDefault="00711C44" w:rsidP="00E8673F">
      <w:pPr>
        <w:spacing w:after="0"/>
        <w:rPr>
          <w:sz w:val="20"/>
          <w:lang w:val="en-GB"/>
        </w:rPr>
      </w:pPr>
    </w:p>
    <w:p w14:paraId="71871D81" w14:textId="77777777" w:rsidR="00711C44" w:rsidRDefault="00711C44" w:rsidP="00E8673F">
      <w:pPr>
        <w:spacing w:after="0"/>
        <w:rPr>
          <w:sz w:val="20"/>
          <w:lang w:val="en-GB"/>
        </w:rPr>
      </w:pPr>
    </w:p>
    <w:p w14:paraId="6783C842" w14:textId="77777777" w:rsidR="00C3062E" w:rsidRPr="0067282D" w:rsidRDefault="00040CAA" w:rsidP="0067282D">
      <w:pPr>
        <w:shd w:val="clear" w:color="auto" w:fill="BFBFBF" w:themeFill="background1" w:themeFillShade="BF"/>
        <w:jc w:val="both"/>
        <w:rPr>
          <w:b/>
          <w:sz w:val="20"/>
          <w:lang w:val="en-GB"/>
        </w:rPr>
      </w:pPr>
      <w:r w:rsidRPr="0067282D">
        <w:rPr>
          <w:b/>
          <w:sz w:val="20"/>
          <w:lang w:val="en-GB"/>
        </w:rPr>
        <w:lastRenderedPageBreak/>
        <w:t xml:space="preserve">Project Summary </w:t>
      </w:r>
      <w:r w:rsidR="002B2692" w:rsidRPr="0067282D">
        <w:rPr>
          <w:i/>
          <w:sz w:val="20"/>
          <w:lang w:val="en-GB"/>
        </w:rPr>
        <w:t>[</w:t>
      </w:r>
      <w:r w:rsidR="002E7E51" w:rsidRPr="0067282D">
        <w:rPr>
          <w:i/>
          <w:sz w:val="20"/>
          <w:lang w:val="en-GB"/>
        </w:rPr>
        <w:t>B</w:t>
      </w:r>
      <w:r w:rsidR="00C3062E" w:rsidRPr="0067282D">
        <w:rPr>
          <w:i/>
          <w:sz w:val="20"/>
          <w:lang w:val="en-GB"/>
        </w:rPr>
        <w:t xml:space="preserve">rief description of the </w:t>
      </w:r>
      <w:r w:rsidR="006709D2">
        <w:rPr>
          <w:i/>
          <w:sz w:val="20"/>
          <w:lang w:val="en-GB"/>
        </w:rPr>
        <w:t>relevant project informati</w:t>
      </w:r>
      <w:r w:rsidR="00B97CC3">
        <w:rPr>
          <w:i/>
          <w:sz w:val="20"/>
          <w:lang w:val="en-GB"/>
        </w:rPr>
        <w:t xml:space="preserve">on for the confirmation that </w:t>
      </w:r>
      <w:r w:rsidR="006709D2">
        <w:rPr>
          <w:i/>
          <w:sz w:val="20"/>
          <w:lang w:val="en-GB"/>
        </w:rPr>
        <w:t xml:space="preserve">is </w:t>
      </w:r>
      <w:r w:rsidR="006709D2" w:rsidRPr="006709D2">
        <w:rPr>
          <w:i/>
          <w:sz w:val="20"/>
          <w:lang w:val="en-GB"/>
        </w:rPr>
        <w:t>consis</w:t>
      </w:r>
      <w:r w:rsidR="006709D2">
        <w:rPr>
          <w:i/>
          <w:sz w:val="20"/>
          <w:lang w:val="en-GB"/>
        </w:rPr>
        <w:t xml:space="preserve">tent and addresses the </w:t>
      </w:r>
      <w:r w:rsidR="006709D2" w:rsidRPr="006709D2">
        <w:rPr>
          <w:i/>
          <w:sz w:val="20"/>
          <w:lang w:val="en-GB"/>
        </w:rPr>
        <w:t xml:space="preserve">regional S3 </w:t>
      </w:r>
      <w:r w:rsidR="006709D2">
        <w:rPr>
          <w:i/>
          <w:sz w:val="20"/>
          <w:lang w:val="en-GB"/>
        </w:rPr>
        <w:t xml:space="preserve">priorities, </w:t>
      </w:r>
      <w:r w:rsidR="0067282D" w:rsidRPr="0067282D">
        <w:rPr>
          <w:i/>
          <w:sz w:val="20"/>
          <w:lang w:val="en-GB"/>
        </w:rPr>
        <w:t xml:space="preserve">namely, </w:t>
      </w:r>
      <w:r w:rsidR="00C3062E" w:rsidRPr="0067282D">
        <w:rPr>
          <w:i/>
          <w:sz w:val="20"/>
          <w:lang w:val="en-GB"/>
        </w:rPr>
        <w:t xml:space="preserve">background, objectives, </w:t>
      </w:r>
      <w:r w:rsidR="0067282D" w:rsidRPr="0067282D">
        <w:rPr>
          <w:i/>
          <w:sz w:val="20"/>
          <w:lang w:val="en-GB"/>
        </w:rPr>
        <w:t xml:space="preserve">themes and priority areas, </w:t>
      </w:r>
      <w:r w:rsidR="00E91270" w:rsidRPr="0067282D">
        <w:rPr>
          <w:i/>
          <w:sz w:val="20"/>
          <w:lang w:val="en-GB"/>
        </w:rPr>
        <w:t>targeted economic sectors</w:t>
      </w:r>
      <w:r w:rsidR="002B2692" w:rsidRPr="0067282D">
        <w:rPr>
          <w:i/>
          <w:sz w:val="20"/>
          <w:lang w:val="en-GB"/>
        </w:rPr>
        <w:t xml:space="preserve">, </w:t>
      </w:r>
      <w:r w:rsidR="00602894" w:rsidRPr="0067282D">
        <w:rPr>
          <w:i/>
          <w:sz w:val="20"/>
          <w:lang w:val="en-GB"/>
        </w:rPr>
        <w:t>activities</w:t>
      </w:r>
      <w:r w:rsidR="002B2692" w:rsidRPr="0067282D">
        <w:rPr>
          <w:i/>
          <w:sz w:val="20"/>
          <w:lang w:val="en-GB"/>
        </w:rPr>
        <w:t xml:space="preserve"> </w:t>
      </w:r>
      <w:r w:rsidR="00DB5789">
        <w:rPr>
          <w:i/>
          <w:sz w:val="20"/>
          <w:lang w:val="en-GB"/>
        </w:rPr>
        <w:t>and</w:t>
      </w:r>
      <w:r w:rsidR="002B2692" w:rsidRPr="0067282D">
        <w:rPr>
          <w:i/>
          <w:sz w:val="20"/>
          <w:lang w:val="en-GB"/>
        </w:rPr>
        <w:t xml:space="preserve"> other relevant information</w:t>
      </w:r>
      <w:r w:rsidR="00DB5789">
        <w:rPr>
          <w:i/>
          <w:sz w:val="20"/>
          <w:lang w:val="en-GB"/>
        </w:rPr>
        <w:t>, if applicable</w:t>
      </w:r>
      <w:r w:rsidR="002B2692" w:rsidRPr="0067282D">
        <w:rPr>
          <w:i/>
          <w:sz w:val="20"/>
          <w:lang w:val="en-GB"/>
        </w:rPr>
        <w:t>]</w:t>
      </w:r>
    </w:p>
    <w:tbl>
      <w:tblPr>
        <w:tblStyle w:val="TabelacomGrelha"/>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494"/>
      </w:tblGrid>
      <w:tr w:rsidR="00977E1A" w:rsidRPr="00610FDD" w14:paraId="7DD4F8F7" w14:textId="77777777" w:rsidTr="00163B4D">
        <w:trPr>
          <w:trHeight w:val="5799"/>
        </w:trPr>
        <w:tc>
          <w:tcPr>
            <w:tcW w:w="8494" w:type="dxa"/>
          </w:tcPr>
          <w:p w14:paraId="17F73FCC" w14:textId="77777777" w:rsidR="00150273" w:rsidRPr="004A0E1E" w:rsidRDefault="00150273" w:rsidP="00150273">
            <w:pPr>
              <w:rPr>
                <w:rFonts w:cstheme="minorHAnsi"/>
                <w:b/>
                <w:bCs/>
                <w:sz w:val="18"/>
                <w:szCs w:val="18"/>
                <w:lang w:val="en-US"/>
              </w:rPr>
            </w:pPr>
            <w:r w:rsidRPr="004A0E1E">
              <w:rPr>
                <w:rFonts w:cstheme="minorHAnsi"/>
                <w:b/>
                <w:bCs/>
                <w:sz w:val="18"/>
                <w:szCs w:val="18"/>
                <w:lang w:val="en-US"/>
              </w:rPr>
              <w:t>Project summary</w:t>
            </w:r>
          </w:p>
          <w:p w14:paraId="035733D4" w14:textId="77777777" w:rsidR="00150273" w:rsidRPr="004A0E1E" w:rsidRDefault="00150273" w:rsidP="00150273">
            <w:pPr>
              <w:jc w:val="both"/>
              <w:rPr>
                <w:rFonts w:cstheme="minorHAnsi"/>
                <w:sz w:val="18"/>
                <w:szCs w:val="18"/>
                <w:lang w:val="en-US"/>
              </w:rPr>
            </w:pPr>
            <w:r w:rsidRPr="004A0E1E">
              <w:rPr>
                <w:rFonts w:cstheme="minorHAnsi"/>
                <w:sz w:val="18"/>
                <w:szCs w:val="18"/>
                <w:lang w:val="en-US"/>
              </w:rPr>
              <w:t xml:space="preserve">Innovative dairy technologies have emerged as a valuable approach to enhance dairy production efficiency, lower </w:t>
            </w:r>
            <w:proofErr w:type="spellStart"/>
            <w:r w:rsidRPr="004A0E1E">
              <w:rPr>
                <w:rFonts w:cstheme="minorHAnsi"/>
                <w:sz w:val="18"/>
                <w:szCs w:val="18"/>
                <w:lang w:val="en-US"/>
              </w:rPr>
              <w:t>labour</w:t>
            </w:r>
            <w:proofErr w:type="spellEnd"/>
            <w:r w:rsidRPr="004A0E1E">
              <w:rPr>
                <w:rFonts w:cstheme="minorHAnsi"/>
                <w:sz w:val="18"/>
                <w:szCs w:val="18"/>
                <w:lang w:val="en-US"/>
              </w:rPr>
              <w:t xml:space="preserve"> costs, improve product quality and promote overall sustainability on dairy farms. However, their adoption has been slow, primarily due to a lack of awareness and understanding of the potential advantages and quantitative these technologies offer. Additionally, many SMEs and startups providing these technologies encounter significant challenges in making their solutions fully </w:t>
            </w:r>
            <w:proofErr w:type="gramStart"/>
            <w:r w:rsidRPr="004A0E1E">
              <w:rPr>
                <w:rFonts w:cstheme="minorHAnsi"/>
                <w:sz w:val="18"/>
                <w:szCs w:val="18"/>
                <w:lang w:val="en-US"/>
              </w:rPr>
              <w:t>market-ready</w:t>
            </w:r>
            <w:proofErr w:type="gramEnd"/>
            <w:r w:rsidRPr="004A0E1E">
              <w:rPr>
                <w:rFonts w:cstheme="minorHAnsi"/>
                <w:sz w:val="18"/>
                <w:szCs w:val="18"/>
                <w:lang w:val="en-US"/>
              </w:rPr>
              <w:t xml:space="preserve">. </w:t>
            </w:r>
          </w:p>
          <w:p w14:paraId="436C00C4" w14:textId="77777777" w:rsidR="00150273" w:rsidRPr="004A0E1E" w:rsidRDefault="00150273" w:rsidP="00150273">
            <w:pPr>
              <w:jc w:val="both"/>
              <w:rPr>
                <w:rFonts w:cstheme="minorHAnsi"/>
                <w:sz w:val="18"/>
                <w:szCs w:val="18"/>
                <w:lang w:val="en-US"/>
              </w:rPr>
            </w:pPr>
            <w:r w:rsidRPr="004A0E1E">
              <w:rPr>
                <w:rFonts w:cstheme="minorHAnsi"/>
                <w:sz w:val="18"/>
                <w:szCs w:val="18"/>
                <w:lang w:val="en-US"/>
              </w:rPr>
              <w:t xml:space="preserve">With a consortium of 11 partners including universities, SMEs and associations from 6 countries in the EU, the project “Empowering Innovative SMEs to provide </w:t>
            </w:r>
            <w:r w:rsidRPr="004A0E1E">
              <w:rPr>
                <w:rFonts w:cstheme="minorHAnsi"/>
                <w:b/>
                <w:bCs/>
                <w:sz w:val="18"/>
                <w:szCs w:val="18"/>
                <w:lang w:val="en-US"/>
              </w:rPr>
              <w:t>Smart</w:t>
            </w:r>
            <w:r w:rsidRPr="004A0E1E">
              <w:rPr>
                <w:rFonts w:cstheme="minorHAnsi"/>
                <w:sz w:val="18"/>
                <w:szCs w:val="18"/>
                <w:lang w:val="en-US"/>
              </w:rPr>
              <w:t xml:space="preserve"> </w:t>
            </w:r>
            <w:r w:rsidRPr="004A0E1E">
              <w:rPr>
                <w:rFonts w:cstheme="minorHAnsi"/>
                <w:b/>
                <w:bCs/>
                <w:sz w:val="18"/>
                <w:szCs w:val="18"/>
                <w:lang w:val="en-US"/>
              </w:rPr>
              <w:t>Tech</w:t>
            </w:r>
            <w:r w:rsidRPr="004A0E1E">
              <w:rPr>
                <w:rFonts w:cstheme="minorHAnsi"/>
                <w:sz w:val="18"/>
                <w:szCs w:val="18"/>
                <w:lang w:val="en-US"/>
              </w:rPr>
              <w:t xml:space="preserve">nologies for European </w:t>
            </w:r>
            <w:r w:rsidRPr="004A0E1E">
              <w:rPr>
                <w:rFonts w:cstheme="minorHAnsi"/>
                <w:b/>
                <w:bCs/>
                <w:sz w:val="18"/>
                <w:szCs w:val="18"/>
                <w:lang w:val="en-US"/>
              </w:rPr>
              <w:t>Dairy</w:t>
            </w:r>
            <w:r w:rsidRPr="004A0E1E">
              <w:rPr>
                <w:rFonts w:cstheme="minorHAnsi"/>
                <w:sz w:val="18"/>
                <w:szCs w:val="18"/>
                <w:lang w:val="en-US"/>
              </w:rPr>
              <w:t xml:space="preserve"> Farmers</w:t>
            </w:r>
            <w:r w:rsidRPr="004A0E1E">
              <w:rPr>
                <w:rFonts w:cstheme="minorHAnsi"/>
                <w:b/>
                <w:bCs/>
                <w:sz w:val="18"/>
                <w:szCs w:val="18"/>
                <w:lang w:val="en-US"/>
              </w:rPr>
              <w:t xml:space="preserve"> –</w:t>
            </w:r>
            <w:r w:rsidRPr="004A0E1E">
              <w:rPr>
                <w:rFonts w:cstheme="minorHAnsi"/>
                <w:sz w:val="18"/>
                <w:szCs w:val="18"/>
                <w:lang w:val="en-US"/>
              </w:rPr>
              <w:t xml:space="preserve"> </w:t>
            </w:r>
            <w:proofErr w:type="spellStart"/>
            <w:r w:rsidRPr="004A0E1E">
              <w:rPr>
                <w:rFonts w:cstheme="minorHAnsi"/>
                <w:b/>
                <w:bCs/>
                <w:sz w:val="18"/>
                <w:szCs w:val="18"/>
                <w:lang w:val="en-US"/>
              </w:rPr>
              <w:t>SmartDairyTech</w:t>
            </w:r>
            <w:proofErr w:type="spellEnd"/>
            <w:r w:rsidRPr="004A0E1E">
              <w:rPr>
                <w:rFonts w:cstheme="minorHAnsi"/>
                <w:sz w:val="18"/>
                <w:szCs w:val="18"/>
                <w:lang w:val="en-US"/>
              </w:rPr>
              <w:t xml:space="preserve">” aims to tackle these challenges by establishing regional innovation networks that will assess current smart dairy technologies, explore their potential applications and benefits and identify the obstacles to their implementation in the different regions. Subsequently, it will create a comprehensive toolkit of available smart dairy technologies, enabling farmers to use them more effectively. Also, </w:t>
            </w:r>
            <w:proofErr w:type="spellStart"/>
            <w:r w:rsidRPr="004A0E1E">
              <w:rPr>
                <w:rFonts w:cstheme="minorHAnsi"/>
                <w:b/>
                <w:bCs/>
                <w:sz w:val="18"/>
                <w:szCs w:val="18"/>
                <w:lang w:val="en-US"/>
              </w:rPr>
              <w:t>SmartDairyTech</w:t>
            </w:r>
            <w:proofErr w:type="spellEnd"/>
            <w:r w:rsidRPr="004A0E1E">
              <w:rPr>
                <w:rFonts w:cstheme="minorHAnsi"/>
                <w:sz w:val="18"/>
                <w:szCs w:val="18"/>
                <w:lang w:val="en-US"/>
              </w:rPr>
              <w:t xml:space="preserve"> will establish training programs and knowledge-sharing sessions to enhance understanding of innovative digital solutions. By fostering stronger networks, the initiative will facilitate the introduction of more market-ready solutions, with a focus on empowering technology-providing SMEs through financial support, enhancing competitiveness and identifying scalability opportunities in the targeted regions.</w:t>
            </w:r>
          </w:p>
          <w:p w14:paraId="21663440" w14:textId="77777777" w:rsidR="00150273" w:rsidRPr="004A0E1E" w:rsidRDefault="00150273" w:rsidP="00150273">
            <w:pPr>
              <w:jc w:val="both"/>
              <w:rPr>
                <w:rFonts w:cstheme="minorHAnsi"/>
                <w:sz w:val="18"/>
                <w:szCs w:val="18"/>
                <w:lang w:val="en-US"/>
              </w:rPr>
            </w:pPr>
            <w:r w:rsidRPr="004A0E1E">
              <w:rPr>
                <w:rFonts w:cstheme="minorHAnsi"/>
                <w:sz w:val="18"/>
                <w:szCs w:val="18"/>
                <w:lang w:val="en-US"/>
              </w:rPr>
              <w:t>Ultimately, the project will strengthen connections among key stakeholders in the smart technology and dairy sectors, accelerating and supporting the digital transition.</w:t>
            </w:r>
          </w:p>
          <w:p w14:paraId="68EF34F1" w14:textId="77777777" w:rsidR="00150273" w:rsidRPr="004A0E1E" w:rsidRDefault="00150273" w:rsidP="00150273">
            <w:pPr>
              <w:pStyle w:val="PargrafodaLista"/>
              <w:numPr>
                <w:ilvl w:val="0"/>
                <w:numId w:val="1"/>
              </w:numPr>
              <w:spacing w:line="278" w:lineRule="auto"/>
              <w:rPr>
                <w:rFonts w:cstheme="minorHAnsi"/>
                <w:b/>
                <w:bCs/>
                <w:sz w:val="18"/>
                <w:szCs w:val="18"/>
              </w:rPr>
            </w:pPr>
            <w:proofErr w:type="spellStart"/>
            <w:r w:rsidRPr="004A0E1E">
              <w:rPr>
                <w:rFonts w:cstheme="minorHAnsi"/>
                <w:b/>
                <w:bCs/>
                <w:sz w:val="18"/>
                <w:szCs w:val="18"/>
              </w:rPr>
              <w:t>Relevance</w:t>
            </w:r>
            <w:proofErr w:type="spellEnd"/>
          </w:p>
          <w:p w14:paraId="3BCEFC82" w14:textId="77777777" w:rsidR="00150273" w:rsidRPr="004A0E1E" w:rsidRDefault="00150273" w:rsidP="00150273">
            <w:pPr>
              <w:pStyle w:val="PargrafodaLista"/>
              <w:numPr>
                <w:ilvl w:val="1"/>
                <w:numId w:val="1"/>
              </w:numPr>
              <w:spacing w:line="278" w:lineRule="auto"/>
              <w:rPr>
                <w:rFonts w:cstheme="minorHAnsi"/>
                <w:b/>
                <w:bCs/>
                <w:sz w:val="18"/>
                <w:szCs w:val="18"/>
              </w:rPr>
            </w:pPr>
            <w:r w:rsidRPr="004A0E1E">
              <w:rPr>
                <w:rFonts w:cstheme="minorHAnsi"/>
                <w:b/>
                <w:bCs/>
                <w:sz w:val="18"/>
                <w:szCs w:val="18"/>
              </w:rPr>
              <w:t xml:space="preserve">Background </w:t>
            </w:r>
            <w:proofErr w:type="spellStart"/>
            <w:r w:rsidRPr="004A0E1E">
              <w:rPr>
                <w:rFonts w:cstheme="minorHAnsi"/>
                <w:b/>
                <w:bCs/>
                <w:sz w:val="18"/>
                <w:szCs w:val="18"/>
              </w:rPr>
              <w:t>and</w:t>
            </w:r>
            <w:proofErr w:type="spellEnd"/>
            <w:r w:rsidRPr="004A0E1E">
              <w:rPr>
                <w:rFonts w:cstheme="minorHAnsi"/>
                <w:b/>
                <w:bCs/>
                <w:sz w:val="18"/>
                <w:szCs w:val="18"/>
              </w:rPr>
              <w:t xml:space="preserve"> general </w:t>
            </w:r>
            <w:proofErr w:type="spellStart"/>
            <w:r w:rsidRPr="004A0E1E">
              <w:rPr>
                <w:rFonts w:cstheme="minorHAnsi"/>
                <w:b/>
                <w:bCs/>
                <w:sz w:val="18"/>
                <w:szCs w:val="18"/>
              </w:rPr>
              <w:t>objectives</w:t>
            </w:r>
            <w:proofErr w:type="spellEnd"/>
          </w:p>
          <w:p w14:paraId="0EB9E3D7" w14:textId="77777777" w:rsidR="00150273" w:rsidRPr="004A0E1E" w:rsidRDefault="00150273" w:rsidP="00150273">
            <w:pPr>
              <w:jc w:val="both"/>
              <w:rPr>
                <w:rFonts w:cstheme="minorHAnsi"/>
                <w:sz w:val="18"/>
                <w:szCs w:val="18"/>
                <w:lang w:val="en-US"/>
              </w:rPr>
            </w:pPr>
            <w:r w:rsidRPr="004A0E1E">
              <w:rPr>
                <w:rFonts w:cstheme="minorHAnsi"/>
                <w:sz w:val="18"/>
                <w:szCs w:val="18"/>
                <w:lang w:val="en-US"/>
              </w:rPr>
              <w:t xml:space="preserve">The European Commission has adopted a New European Innovation Agenda </w:t>
            </w:r>
            <w:proofErr w:type="gramStart"/>
            <w:r w:rsidRPr="004A0E1E">
              <w:rPr>
                <w:rFonts w:cstheme="minorHAnsi"/>
                <w:sz w:val="18"/>
                <w:szCs w:val="18"/>
                <w:lang w:val="en-US"/>
              </w:rPr>
              <w:t>in order to</w:t>
            </w:r>
            <w:proofErr w:type="gramEnd"/>
            <w:r w:rsidRPr="004A0E1E">
              <w:rPr>
                <w:rFonts w:cstheme="minorHAnsi"/>
                <w:sz w:val="18"/>
                <w:szCs w:val="18"/>
                <w:lang w:val="en-US"/>
              </w:rPr>
              <w:t xml:space="preserve"> boost Europe's technological leadership and generate innovative solutions to pressing societal challenges. Smart </w:t>
            </w:r>
            <w:proofErr w:type="spellStart"/>
            <w:r w:rsidRPr="004A0E1E">
              <w:rPr>
                <w:rFonts w:cstheme="minorHAnsi"/>
                <w:sz w:val="18"/>
                <w:szCs w:val="18"/>
                <w:lang w:val="en-US"/>
              </w:rPr>
              <w:t>Specialisation</w:t>
            </w:r>
            <w:proofErr w:type="spellEnd"/>
            <w:r w:rsidRPr="004A0E1E">
              <w:rPr>
                <w:rFonts w:cstheme="minorHAnsi"/>
                <w:sz w:val="18"/>
                <w:szCs w:val="18"/>
                <w:lang w:val="en-US"/>
              </w:rPr>
              <w:t xml:space="preserve"> Strategies (S3) are at the </w:t>
            </w:r>
            <w:proofErr w:type="spellStart"/>
            <w:r w:rsidRPr="004A0E1E">
              <w:rPr>
                <w:rFonts w:cstheme="minorHAnsi"/>
                <w:sz w:val="18"/>
                <w:szCs w:val="18"/>
                <w:lang w:val="en-US"/>
              </w:rPr>
              <w:t>centre</w:t>
            </w:r>
            <w:proofErr w:type="spellEnd"/>
            <w:r w:rsidRPr="004A0E1E">
              <w:rPr>
                <w:rFonts w:cstheme="minorHAnsi"/>
                <w:sz w:val="18"/>
                <w:szCs w:val="18"/>
                <w:lang w:val="en-US"/>
              </w:rPr>
              <w:t xml:space="preserve"> of this approach, encouraging regions and Member States (MS) to build regional coalitions to support the creation of new European technological </w:t>
            </w:r>
            <w:proofErr w:type="spellStart"/>
            <w:r w:rsidRPr="004A0E1E">
              <w:rPr>
                <w:rFonts w:cstheme="minorHAnsi"/>
                <w:sz w:val="18"/>
                <w:szCs w:val="18"/>
                <w:lang w:val="en-US"/>
              </w:rPr>
              <w:t>centres</w:t>
            </w:r>
            <w:proofErr w:type="spellEnd"/>
            <w:r w:rsidRPr="004A0E1E">
              <w:rPr>
                <w:rFonts w:cstheme="minorHAnsi"/>
                <w:sz w:val="18"/>
                <w:szCs w:val="18"/>
                <w:lang w:val="en-US"/>
              </w:rPr>
              <w:t xml:space="preserve">/incubators. This will help to address the innovation </w:t>
            </w:r>
            <w:proofErr w:type="gramStart"/>
            <w:r w:rsidRPr="004A0E1E">
              <w:rPr>
                <w:rFonts w:cstheme="minorHAnsi"/>
                <w:sz w:val="18"/>
                <w:szCs w:val="18"/>
                <w:lang w:val="en-US"/>
              </w:rPr>
              <w:t>divide</w:t>
            </w:r>
            <w:proofErr w:type="gramEnd"/>
            <w:r w:rsidRPr="004A0E1E">
              <w:rPr>
                <w:rFonts w:cstheme="minorHAnsi"/>
                <w:sz w:val="18"/>
                <w:szCs w:val="18"/>
                <w:lang w:val="en-US"/>
              </w:rPr>
              <w:t xml:space="preserve"> in regions with similar or complementary S3 priorities and improve the competitive advantage of their territories. The Interregional Innovation Investments (I3) Instrument is a tool to facilitate collaboration between different EU regions. It helps to coordinate investments in shared and complementary areas of specialization and to connect regional innovation ecosystems. The goal is to increase innovation capacity, particularly in less developed regions, by engaging in innovation and reinforcing the capacity of regions to join EU value chains. The I3 Instrument work </w:t>
            </w:r>
            <w:proofErr w:type="spellStart"/>
            <w:r w:rsidRPr="004A0E1E">
              <w:rPr>
                <w:rFonts w:cstheme="minorHAnsi"/>
                <w:sz w:val="18"/>
                <w:szCs w:val="18"/>
                <w:lang w:val="en-US"/>
              </w:rPr>
              <w:t>programme</w:t>
            </w:r>
            <w:proofErr w:type="spellEnd"/>
            <w:r w:rsidRPr="004A0E1E">
              <w:rPr>
                <w:rFonts w:cstheme="minorHAnsi"/>
                <w:sz w:val="18"/>
                <w:szCs w:val="18"/>
                <w:lang w:val="en-US"/>
              </w:rPr>
              <w:t xml:space="preserve"> aims to strengthen the competitiveness and resilience of EU innovation systems by assisting companies to accelerate market uptake and scale-up of innovative solutions. </w:t>
            </w:r>
          </w:p>
          <w:p w14:paraId="0C667611" w14:textId="35A12C0E" w:rsidR="00150273" w:rsidRPr="004A0E1E" w:rsidRDefault="00150273" w:rsidP="00150273">
            <w:pPr>
              <w:jc w:val="both"/>
              <w:rPr>
                <w:rFonts w:cstheme="minorHAnsi"/>
                <w:sz w:val="18"/>
                <w:szCs w:val="18"/>
                <w:lang w:val="en-US"/>
              </w:rPr>
            </w:pPr>
            <w:r w:rsidRPr="004A0E1E">
              <w:rPr>
                <w:rFonts w:cstheme="minorHAnsi"/>
                <w:sz w:val="18"/>
                <w:szCs w:val="18"/>
                <w:lang w:val="en-US"/>
              </w:rPr>
              <w:t>The European dairy sector is facing significant challenges due to evolving consumer demand, increased competition and rising operational costs. To maintain competitiveness and meet these challenges, the adoption of innovative technologies is critical. Smart dairy technologies—such as robotic milking systems, automated data analysis tools and advanced sensor-based monitoring systems</w:t>
            </w:r>
            <w:r w:rsidRPr="004A0E1E">
              <w:rPr>
                <w:rFonts w:eastAsia="Calibri" w:cstheme="minorHAnsi"/>
                <w:sz w:val="18"/>
                <w:szCs w:val="18"/>
                <w:lang w:val="en-US"/>
              </w:rPr>
              <w:t xml:space="preserve">, joining with new business models and new value chains </w:t>
            </w:r>
            <w:r w:rsidRPr="004A0E1E">
              <w:rPr>
                <w:rFonts w:cstheme="minorHAnsi"/>
                <w:sz w:val="18"/>
                <w:szCs w:val="18"/>
                <w:lang w:val="en-US"/>
              </w:rPr>
              <w:t xml:space="preserve">—present a powerful opportunity to enhance production efficiency, lower </w:t>
            </w:r>
            <w:proofErr w:type="spellStart"/>
            <w:r w:rsidRPr="004A0E1E">
              <w:rPr>
                <w:rFonts w:cstheme="minorHAnsi"/>
                <w:sz w:val="18"/>
                <w:szCs w:val="18"/>
                <w:lang w:val="en-US"/>
              </w:rPr>
              <w:t>labour</w:t>
            </w:r>
            <w:proofErr w:type="spellEnd"/>
            <w:r w:rsidRPr="004A0E1E">
              <w:rPr>
                <w:rFonts w:cstheme="minorHAnsi"/>
                <w:sz w:val="18"/>
                <w:szCs w:val="18"/>
                <w:lang w:val="en-US"/>
              </w:rPr>
              <w:t xml:space="preserve"> costs and improve product quality. These technologies can streamline operations, optimize animal health management and support sustainable practices, leading to long-term economic benefits for farmers and the industry at large.</w:t>
            </w:r>
          </w:p>
          <w:p w14:paraId="51CC1E2D" w14:textId="62B47C0A" w:rsidR="00150273" w:rsidRPr="004A0E1E" w:rsidRDefault="00150273" w:rsidP="00150273">
            <w:pPr>
              <w:jc w:val="both"/>
              <w:rPr>
                <w:rFonts w:cstheme="minorHAnsi"/>
                <w:sz w:val="18"/>
                <w:szCs w:val="18"/>
                <w:lang w:val="en-US"/>
              </w:rPr>
            </w:pPr>
            <w:r w:rsidRPr="004A0E1E">
              <w:rPr>
                <w:rFonts w:cstheme="minorHAnsi"/>
                <w:sz w:val="18"/>
                <w:szCs w:val="18"/>
                <w:lang w:val="en-US"/>
              </w:rPr>
              <w:t xml:space="preserve">Despite these advantages, the uptake of smart technologies in the dairy industry has been limited. Many producers remain unaware of the tangible benefits these tools can provide and the initial investment costs can be a barrier, particularly for SMEs and farms in less developed regions. Additionally, start-up innovators in the field often face challenges in bringing their solutions to the market, lacking the necessary business </w:t>
            </w:r>
            <w:r w:rsidRPr="004A0E1E">
              <w:rPr>
                <w:rFonts w:eastAsia="Calibri" w:cstheme="minorHAnsi"/>
                <w:sz w:val="18"/>
                <w:szCs w:val="18"/>
                <w:lang w:val="en-US"/>
              </w:rPr>
              <w:t>acumen, demonstrations and validations</w:t>
            </w:r>
            <w:r w:rsidRPr="004A0E1E">
              <w:rPr>
                <w:rFonts w:cstheme="minorHAnsi"/>
                <w:sz w:val="18"/>
                <w:szCs w:val="18"/>
                <w:lang w:val="en-US"/>
              </w:rPr>
              <w:t xml:space="preserve"> to scale their technologies. Getting deeper understanding and addressing these gaps through targeted initiatives and support mechanisms is essential for accelerating the adoption of these transformative technologies across the EU's dairy sector. For that, </w:t>
            </w:r>
            <w:proofErr w:type="spellStart"/>
            <w:r w:rsidRPr="004A0E1E">
              <w:rPr>
                <w:rFonts w:cstheme="minorHAnsi"/>
                <w:b/>
                <w:bCs/>
                <w:sz w:val="18"/>
                <w:szCs w:val="18"/>
                <w:lang w:val="en-US"/>
              </w:rPr>
              <w:t>SmartDairyTech</w:t>
            </w:r>
            <w:proofErr w:type="spellEnd"/>
            <w:r w:rsidRPr="004A0E1E">
              <w:rPr>
                <w:rFonts w:cstheme="minorHAnsi"/>
                <w:sz w:val="18"/>
                <w:szCs w:val="18"/>
                <w:lang w:val="en-US"/>
              </w:rPr>
              <w:t xml:space="preserve"> targets the dairy industry for its relevant need and potential to adhere to the digital smart transition. As an important activity of the agricultural sector in Europe providing vital economic, </w:t>
            </w:r>
            <w:r w:rsidRPr="004A0E1E">
              <w:rPr>
                <w:rFonts w:eastAsia="Calibri" w:cstheme="minorHAnsi"/>
                <w:sz w:val="18"/>
                <w:szCs w:val="18"/>
                <w:lang w:val="en-US"/>
              </w:rPr>
              <w:t>environmental and</w:t>
            </w:r>
            <w:r w:rsidRPr="004A0E1E">
              <w:rPr>
                <w:rFonts w:cstheme="minorHAnsi"/>
                <w:sz w:val="18"/>
                <w:szCs w:val="18"/>
                <w:lang w:val="en-US"/>
              </w:rPr>
              <w:t xml:space="preserve"> social benefits to the region, it is urgent to support co-creation dynamics for capacity building targeting innovation actors from different categories of regions (developed, transition, less developed and outermost regions). </w:t>
            </w:r>
          </w:p>
          <w:p w14:paraId="1EAE8070" w14:textId="77777777" w:rsidR="00150273" w:rsidRPr="004A0E1E" w:rsidRDefault="00150273" w:rsidP="00150273">
            <w:pPr>
              <w:spacing w:line="276" w:lineRule="auto"/>
              <w:jc w:val="both"/>
              <w:rPr>
                <w:rFonts w:eastAsia="Calibri" w:cstheme="minorHAnsi"/>
                <w:sz w:val="18"/>
                <w:szCs w:val="18"/>
                <w:lang w:val="en-US"/>
              </w:rPr>
            </w:pPr>
            <w:r w:rsidRPr="004A0E1E">
              <w:rPr>
                <w:rFonts w:cstheme="minorHAnsi"/>
                <w:sz w:val="18"/>
                <w:szCs w:val="18"/>
                <w:lang w:val="en-US"/>
              </w:rPr>
              <w:t>In line with the scope and priorities of I3 strand 2b call;</w:t>
            </w:r>
            <w:r w:rsidRPr="004A0E1E">
              <w:rPr>
                <w:rFonts w:cstheme="minorHAnsi"/>
                <w:b/>
                <w:bCs/>
                <w:sz w:val="18"/>
                <w:szCs w:val="18"/>
                <w:lang w:val="en-US"/>
              </w:rPr>
              <w:t xml:space="preserve"> </w:t>
            </w:r>
            <w:proofErr w:type="spellStart"/>
            <w:r w:rsidRPr="004A0E1E">
              <w:rPr>
                <w:rFonts w:cstheme="minorHAnsi"/>
                <w:b/>
                <w:bCs/>
                <w:sz w:val="18"/>
                <w:szCs w:val="18"/>
                <w:lang w:val="en-US"/>
              </w:rPr>
              <w:t>SmartDairyTech</w:t>
            </w:r>
            <w:proofErr w:type="spellEnd"/>
            <w:r w:rsidRPr="004A0E1E">
              <w:rPr>
                <w:rFonts w:cstheme="minorHAnsi"/>
                <w:sz w:val="18"/>
                <w:szCs w:val="18"/>
                <w:lang w:val="en-US"/>
              </w:rPr>
              <w:t xml:space="preserve"> fixed the main general objective of supporting interregional cooperation between smart technologies providing SMEs across Europe and other actors from the quadruple helix to enhance the uptake of smart dairy farming technologies by European farmers. The specific objectives to reach this goal are (1) to assess and deepen understanding of the needs, gaps and obstacles hindering technology adoption (WP2), (2) to support knowledge transfer, collaborative learning and networking (WP3) and (3) to increase investment readiness and improve projects financial capability and access to funding (WP4). The project aims to form a closely connected innovation network and co-develop a consortium that will co-market various smart agricultural technologies targeting the European and potentially the international dairy </w:t>
            </w:r>
            <w:r w:rsidRPr="004A0E1E">
              <w:rPr>
                <w:rFonts w:cstheme="minorHAnsi"/>
                <w:sz w:val="18"/>
                <w:szCs w:val="18"/>
                <w:lang w:val="en-US"/>
              </w:rPr>
              <w:lastRenderedPageBreak/>
              <w:t xml:space="preserve">industries through an integrated dissemination and communication strategy (WP5). </w:t>
            </w:r>
            <w:r w:rsidRPr="004A0E1E">
              <w:rPr>
                <w:rFonts w:eastAsia="Calibri" w:cstheme="minorHAnsi"/>
                <w:sz w:val="18"/>
                <w:szCs w:val="18"/>
                <w:lang w:val="en-US"/>
              </w:rPr>
              <w:t xml:space="preserve">It has been recognized that farmers do not want to deal with small/individual companies and segregated/separate technologies. Farmers want to deal with one contact point for technology suppliers and prefer fully integrated information management systems </w:t>
            </w:r>
            <w:proofErr w:type="gramStart"/>
            <w:r w:rsidRPr="004A0E1E">
              <w:rPr>
                <w:rFonts w:eastAsia="Calibri" w:cstheme="minorHAnsi"/>
                <w:sz w:val="18"/>
                <w:szCs w:val="18"/>
                <w:lang w:val="en-US"/>
              </w:rPr>
              <w:t>in order to</w:t>
            </w:r>
            <w:proofErr w:type="gramEnd"/>
            <w:r w:rsidRPr="004A0E1E">
              <w:rPr>
                <w:rFonts w:eastAsia="Calibri" w:cstheme="minorHAnsi"/>
                <w:sz w:val="18"/>
                <w:szCs w:val="18"/>
                <w:lang w:val="en-US"/>
              </w:rPr>
              <w:t xml:space="preserve"> maximize the benefits of co-utilizing various information/data streams.  </w:t>
            </w:r>
          </w:p>
          <w:p w14:paraId="2782053B" w14:textId="77777777" w:rsidR="00150273" w:rsidRPr="004A0E1E" w:rsidRDefault="00150273" w:rsidP="00150273">
            <w:pPr>
              <w:jc w:val="both"/>
              <w:rPr>
                <w:rFonts w:cstheme="minorHAnsi"/>
                <w:sz w:val="18"/>
                <w:szCs w:val="18"/>
                <w:lang w:val="en-US"/>
              </w:rPr>
            </w:pPr>
          </w:p>
          <w:p w14:paraId="420F7948" w14:textId="77777777" w:rsidR="00150273" w:rsidRPr="004A0E1E" w:rsidRDefault="00150273" w:rsidP="00150273">
            <w:pPr>
              <w:jc w:val="both"/>
              <w:rPr>
                <w:rFonts w:cstheme="minorHAnsi"/>
                <w:sz w:val="18"/>
                <w:szCs w:val="18"/>
                <w:lang w:val="en-US"/>
              </w:rPr>
            </w:pPr>
          </w:p>
          <w:p w14:paraId="66AC989E" w14:textId="77777777" w:rsidR="00150273" w:rsidRPr="004A0E1E" w:rsidRDefault="00150273" w:rsidP="00150273">
            <w:pPr>
              <w:pStyle w:val="Legenda"/>
              <w:keepNext/>
              <w:rPr>
                <w:rFonts w:cstheme="minorHAnsi"/>
              </w:rPr>
            </w:pPr>
            <w:proofErr w:type="spellStart"/>
            <w:r w:rsidRPr="004A0E1E">
              <w:rPr>
                <w:rFonts w:cstheme="minorHAnsi"/>
              </w:rPr>
              <w:t>Table</w:t>
            </w:r>
            <w:proofErr w:type="spellEnd"/>
            <w:r w:rsidRPr="004A0E1E">
              <w:rPr>
                <w:rFonts w:cstheme="minorHAnsi"/>
              </w:rPr>
              <w:t xml:space="preserve"> </w:t>
            </w:r>
            <w:r w:rsidRPr="004A0E1E">
              <w:rPr>
                <w:rFonts w:cstheme="minorHAnsi"/>
              </w:rPr>
              <w:fldChar w:fldCharType="begin"/>
            </w:r>
            <w:r w:rsidRPr="004A0E1E">
              <w:rPr>
                <w:rFonts w:cstheme="minorHAnsi"/>
              </w:rPr>
              <w:instrText xml:space="preserve"> SEQ Table \* ARABIC </w:instrText>
            </w:r>
            <w:r w:rsidRPr="004A0E1E">
              <w:rPr>
                <w:rFonts w:cstheme="minorHAnsi"/>
              </w:rPr>
              <w:fldChar w:fldCharType="separate"/>
            </w:r>
            <w:r w:rsidRPr="004A0E1E">
              <w:rPr>
                <w:rFonts w:cstheme="minorHAnsi"/>
                <w:noProof/>
              </w:rPr>
              <w:t>1</w:t>
            </w:r>
            <w:r w:rsidRPr="004A0E1E">
              <w:rPr>
                <w:rFonts w:cstheme="minorHAnsi"/>
              </w:rPr>
              <w:fldChar w:fldCharType="end"/>
            </w:r>
            <w:r w:rsidRPr="004A0E1E">
              <w:rPr>
                <w:rFonts w:cstheme="minorHAnsi"/>
              </w:rPr>
              <w:t xml:space="preserve">: </w:t>
            </w:r>
            <w:proofErr w:type="spellStart"/>
            <w:r w:rsidRPr="004A0E1E">
              <w:rPr>
                <w:rFonts w:cstheme="minorHAnsi"/>
              </w:rPr>
              <w:t>SmartDairyTech</w:t>
            </w:r>
            <w:proofErr w:type="spellEnd"/>
            <w:r w:rsidRPr="004A0E1E">
              <w:rPr>
                <w:rFonts w:cstheme="minorHAnsi"/>
              </w:rPr>
              <w:t xml:space="preserve"> </w:t>
            </w:r>
            <w:proofErr w:type="spellStart"/>
            <w:r w:rsidRPr="004A0E1E">
              <w:rPr>
                <w:rFonts w:cstheme="minorHAnsi"/>
              </w:rPr>
              <w:t>objectives</w:t>
            </w:r>
            <w:proofErr w:type="spellEnd"/>
            <w:r w:rsidRPr="004A0E1E">
              <w:rPr>
                <w:rFonts w:cstheme="minorHAnsi"/>
              </w:rPr>
              <w:t xml:space="preserve"> </w:t>
            </w:r>
          </w:p>
          <w:tbl>
            <w:tblPr>
              <w:tblStyle w:val="TabelacomGrelha"/>
              <w:tblW w:w="0" w:type="auto"/>
              <w:tblLayout w:type="fixed"/>
              <w:tblLook w:val="04A0" w:firstRow="1" w:lastRow="0" w:firstColumn="1" w:lastColumn="0" w:noHBand="0" w:noVBand="1"/>
            </w:tblPr>
            <w:tblGrid>
              <w:gridCol w:w="2211"/>
              <w:gridCol w:w="6047"/>
            </w:tblGrid>
            <w:tr w:rsidR="00150273" w:rsidRPr="004A0E1E" w14:paraId="5A2DDEA2" w14:textId="77777777" w:rsidTr="00735A4E">
              <w:trPr>
                <w:trHeight w:val="300"/>
              </w:trPr>
              <w:tc>
                <w:tcPr>
                  <w:tcW w:w="825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67E0F6" w14:textId="77777777" w:rsidR="00150273" w:rsidRPr="004A0E1E" w:rsidRDefault="00150273" w:rsidP="00150273">
                  <w:pPr>
                    <w:spacing w:line="257" w:lineRule="auto"/>
                    <w:rPr>
                      <w:rFonts w:eastAsia="Calibri" w:cstheme="minorHAnsi"/>
                      <w:b/>
                      <w:bCs/>
                      <w:sz w:val="18"/>
                      <w:szCs w:val="18"/>
                      <w:lang w:val="en-AU"/>
                    </w:rPr>
                  </w:pPr>
                  <w:r w:rsidRPr="004A0E1E">
                    <w:rPr>
                      <w:rFonts w:eastAsia="Calibri" w:cstheme="minorHAnsi"/>
                      <w:b/>
                      <w:bCs/>
                      <w:sz w:val="18"/>
                      <w:szCs w:val="18"/>
                      <w:lang w:val="en-AU"/>
                    </w:rPr>
                    <w:t>Core actions</w:t>
                  </w:r>
                </w:p>
              </w:tc>
            </w:tr>
            <w:tr w:rsidR="00150273" w:rsidRPr="004A0E1E" w14:paraId="7DD38E8B"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2CC2DF91" w14:textId="77777777" w:rsidR="00150273" w:rsidRPr="004A0E1E" w:rsidRDefault="00150273" w:rsidP="00150273">
                  <w:pPr>
                    <w:spacing w:line="257" w:lineRule="auto"/>
                    <w:rPr>
                      <w:rFonts w:eastAsia="Calibri" w:cstheme="minorHAnsi"/>
                      <w:b/>
                      <w:bCs/>
                      <w:sz w:val="18"/>
                      <w:szCs w:val="18"/>
                      <w:lang w:val="en-AU"/>
                    </w:rPr>
                  </w:pPr>
                  <w:r w:rsidRPr="004A0E1E">
                    <w:rPr>
                      <w:rFonts w:eastAsia="Calibri" w:cstheme="minorHAnsi"/>
                      <w:b/>
                      <w:bCs/>
                      <w:sz w:val="18"/>
                      <w:szCs w:val="18"/>
                      <w:lang w:val="en-AU"/>
                    </w:rPr>
                    <w:t>Pillar 1</w:t>
                  </w:r>
                </w:p>
              </w:tc>
              <w:tc>
                <w:tcPr>
                  <w:tcW w:w="6047" w:type="dxa"/>
                  <w:tcBorders>
                    <w:top w:val="nil"/>
                    <w:left w:val="single" w:sz="8" w:space="0" w:color="auto"/>
                    <w:bottom w:val="single" w:sz="8" w:space="0" w:color="auto"/>
                    <w:right w:val="single" w:sz="8" w:space="0" w:color="auto"/>
                  </w:tcBorders>
                  <w:tcMar>
                    <w:left w:w="108" w:type="dxa"/>
                    <w:right w:w="108" w:type="dxa"/>
                  </w:tcMar>
                </w:tcPr>
                <w:p w14:paraId="4B079B09" w14:textId="77777777" w:rsidR="00150273" w:rsidRPr="004A0E1E" w:rsidRDefault="00150273" w:rsidP="00150273">
                  <w:pPr>
                    <w:spacing w:line="257" w:lineRule="auto"/>
                    <w:rPr>
                      <w:rFonts w:eastAsia="Calibri" w:cstheme="minorHAnsi"/>
                      <w:b/>
                      <w:bCs/>
                      <w:sz w:val="18"/>
                      <w:szCs w:val="18"/>
                      <w:lang w:val="en-AU"/>
                    </w:rPr>
                  </w:pPr>
                  <w:r w:rsidRPr="004A0E1E">
                    <w:rPr>
                      <w:rFonts w:eastAsia="Calibri" w:cstheme="minorHAnsi"/>
                      <w:b/>
                      <w:bCs/>
                      <w:sz w:val="18"/>
                      <w:szCs w:val="18"/>
                      <w:lang w:val="en-AU"/>
                    </w:rPr>
                    <w:t>Ecosystem Building and Connection</w:t>
                  </w:r>
                </w:p>
              </w:tc>
            </w:tr>
            <w:tr w:rsidR="00150273" w:rsidRPr="004A0E1E" w14:paraId="3984A7CF"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38106860"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Project specific objective</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68810AB5"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Enhance cross-regional collaboration</w:t>
                  </w:r>
                </w:p>
              </w:tc>
            </w:tr>
            <w:tr w:rsidR="00150273" w:rsidRPr="004A0E1E" w14:paraId="5C601344"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279A9EF1"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Linked to WP</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71D03A78"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 xml:space="preserve"> All WP</w:t>
                  </w:r>
                </w:p>
              </w:tc>
            </w:tr>
            <w:tr w:rsidR="00150273" w:rsidRPr="00610FDD" w14:paraId="0EBBBF8A"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6CCFF357"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Project specific objective</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00B73011" w14:textId="77777777" w:rsidR="00150273" w:rsidRPr="004A0E1E" w:rsidRDefault="00150273" w:rsidP="00150273">
                  <w:pPr>
                    <w:spacing w:line="257" w:lineRule="auto"/>
                    <w:rPr>
                      <w:rFonts w:eastAsia="Calibri" w:cstheme="minorHAnsi"/>
                      <w:sz w:val="18"/>
                      <w:szCs w:val="18"/>
                      <w:lang w:val="en-US"/>
                    </w:rPr>
                  </w:pPr>
                  <w:r w:rsidRPr="004A0E1E">
                    <w:rPr>
                      <w:rFonts w:eastAsia="Calibri" w:cstheme="minorHAnsi"/>
                      <w:sz w:val="18"/>
                      <w:szCs w:val="18"/>
                      <w:lang w:val="en-US"/>
                    </w:rPr>
                    <w:t>Increase the adoption of smart dairy technologies among farmers</w:t>
                  </w:r>
                </w:p>
              </w:tc>
            </w:tr>
            <w:tr w:rsidR="00150273" w:rsidRPr="004A0E1E" w14:paraId="18E84B8B"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38072F6B"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Linked to WP</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06B2EAD9"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 xml:space="preserve"> 3,</w:t>
                  </w:r>
                </w:p>
              </w:tc>
            </w:tr>
            <w:tr w:rsidR="00150273" w:rsidRPr="00610FDD" w14:paraId="79F125C7"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22A6DCA1" w14:textId="77777777" w:rsidR="00150273" w:rsidRPr="004A0E1E" w:rsidRDefault="00150273" w:rsidP="00150273">
                  <w:pPr>
                    <w:spacing w:line="257" w:lineRule="auto"/>
                    <w:rPr>
                      <w:rFonts w:eastAsia="Calibri" w:cstheme="minorHAnsi"/>
                      <w:b/>
                      <w:bCs/>
                      <w:sz w:val="18"/>
                      <w:szCs w:val="18"/>
                      <w:lang w:val="en-AU"/>
                    </w:rPr>
                  </w:pPr>
                  <w:r w:rsidRPr="004A0E1E">
                    <w:rPr>
                      <w:rFonts w:eastAsia="Calibri" w:cstheme="minorHAnsi"/>
                      <w:b/>
                      <w:bCs/>
                      <w:sz w:val="18"/>
                      <w:szCs w:val="18"/>
                      <w:lang w:val="en-AU"/>
                    </w:rPr>
                    <w:t>Pillar 2</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766ACAC0" w14:textId="77777777" w:rsidR="00150273" w:rsidRPr="004A0E1E" w:rsidRDefault="00150273" w:rsidP="00150273">
                  <w:pPr>
                    <w:spacing w:line="257" w:lineRule="auto"/>
                    <w:rPr>
                      <w:rFonts w:eastAsia="Calibri" w:cstheme="minorHAnsi"/>
                      <w:b/>
                      <w:bCs/>
                      <w:sz w:val="18"/>
                      <w:szCs w:val="18"/>
                      <w:lang w:val="en-AU"/>
                    </w:rPr>
                  </w:pPr>
                  <w:r w:rsidRPr="004A0E1E">
                    <w:rPr>
                      <w:rFonts w:eastAsia="Calibri" w:cstheme="minorHAnsi"/>
                      <w:b/>
                      <w:bCs/>
                      <w:sz w:val="18"/>
                      <w:szCs w:val="18"/>
                      <w:lang w:val="en-AU"/>
                    </w:rPr>
                    <w:t>Supporting the development of interregional investment projects</w:t>
                  </w:r>
                </w:p>
              </w:tc>
            </w:tr>
            <w:tr w:rsidR="00150273" w:rsidRPr="00610FDD" w14:paraId="7A204122"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33433137"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Project specific objective</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33C3D071" w14:textId="77777777" w:rsidR="00150273" w:rsidRPr="004A0E1E" w:rsidRDefault="00150273" w:rsidP="00150273">
                  <w:pPr>
                    <w:spacing w:line="257" w:lineRule="auto"/>
                    <w:rPr>
                      <w:rFonts w:eastAsia="Calibri" w:cstheme="minorHAnsi"/>
                      <w:sz w:val="18"/>
                      <w:szCs w:val="18"/>
                      <w:lang w:val="en-US"/>
                    </w:rPr>
                  </w:pPr>
                  <w:r w:rsidRPr="004A0E1E">
                    <w:rPr>
                      <w:rFonts w:eastAsia="Calibri" w:cstheme="minorHAnsi"/>
                      <w:sz w:val="18"/>
                      <w:szCs w:val="18"/>
                      <w:lang w:val="en-US"/>
                    </w:rPr>
                    <w:t>Enhance business readiness of smart technology providing SMEs</w:t>
                  </w:r>
                </w:p>
              </w:tc>
            </w:tr>
            <w:tr w:rsidR="00150273" w:rsidRPr="004A0E1E" w14:paraId="5D97DCEB"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001C56C3"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Linked to WP</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5A3926F1"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 xml:space="preserve"> 4</w:t>
                  </w:r>
                </w:p>
              </w:tc>
            </w:tr>
            <w:tr w:rsidR="00150273" w:rsidRPr="00610FDD" w14:paraId="5E30013A"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260304C8"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Project specific objective</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5CDB253A"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Increase awareness of the benefits of smart technologies</w:t>
                  </w:r>
                </w:p>
              </w:tc>
            </w:tr>
            <w:tr w:rsidR="00150273" w:rsidRPr="004A0E1E" w14:paraId="09FE3D0B"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7417721E"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Linked to WP</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4281D612"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 xml:space="preserve"> 3 and 5</w:t>
                  </w:r>
                </w:p>
              </w:tc>
            </w:tr>
            <w:tr w:rsidR="00150273" w:rsidRPr="004A0E1E" w14:paraId="21CFEF80" w14:textId="77777777" w:rsidTr="00735A4E">
              <w:trPr>
                <w:trHeight w:val="300"/>
              </w:trPr>
              <w:tc>
                <w:tcPr>
                  <w:tcW w:w="8258"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97893ED" w14:textId="77777777" w:rsidR="00150273" w:rsidRPr="004A0E1E" w:rsidRDefault="00150273" w:rsidP="00150273">
                  <w:pPr>
                    <w:spacing w:line="257" w:lineRule="auto"/>
                    <w:rPr>
                      <w:rFonts w:eastAsia="Calibri" w:cstheme="minorHAnsi"/>
                      <w:b/>
                      <w:bCs/>
                      <w:sz w:val="18"/>
                      <w:szCs w:val="18"/>
                      <w:lang w:val="en-AU"/>
                    </w:rPr>
                  </w:pPr>
                  <w:r w:rsidRPr="004A0E1E">
                    <w:rPr>
                      <w:rFonts w:eastAsia="Calibri" w:cstheme="minorHAnsi"/>
                      <w:b/>
                      <w:bCs/>
                      <w:sz w:val="18"/>
                      <w:szCs w:val="18"/>
                      <w:lang w:val="en-AU"/>
                    </w:rPr>
                    <w:t>Support actions</w:t>
                  </w:r>
                </w:p>
              </w:tc>
            </w:tr>
            <w:tr w:rsidR="00150273" w:rsidRPr="004A0E1E" w14:paraId="227FF15A"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4123B37A" w14:textId="77777777" w:rsidR="00150273" w:rsidRPr="004A0E1E" w:rsidRDefault="00150273" w:rsidP="00150273">
                  <w:pPr>
                    <w:spacing w:line="257" w:lineRule="auto"/>
                    <w:rPr>
                      <w:rFonts w:eastAsia="Calibri" w:cstheme="minorHAnsi"/>
                      <w:b/>
                      <w:bCs/>
                      <w:sz w:val="18"/>
                      <w:szCs w:val="18"/>
                      <w:lang w:val="en-AU"/>
                    </w:rPr>
                  </w:pPr>
                  <w:r w:rsidRPr="004A0E1E">
                    <w:rPr>
                      <w:rFonts w:eastAsia="Calibri" w:cstheme="minorHAnsi"/>
                      <w:b/>
                      <w:bCs/>
                      <w:sz w:val="18"/>
                      <w:szCs w:val="18"/>
                      <w:lang w:val="en-AU"/>
                    </w:rPr>
                    <w:t>Pillar 3</w:t>
                  </w:r>
                </w:p>
              </w:tc>
              <w:tc>
                <w:tcPr>
                  <w:tcW w:w="6047" w:type="dxa"/>
                  <w:tcBorders>
                    <w:top w:val="nil"/>
                    <w:left w:val="single" w:sz="8" w:space="0" w:color="auto"/>
                    <w:bottom w:val="single" w:sz="8" w:space="0" w:color="auto"/>
                    <w:right w:val="single" w:sz="8" w:space="0" w:color="auto"/>
                  </w:tcBorders>
                  <w:tcMar>
                    <w:left w:w="108" w:type="dxa"/>
                    <w:right w:w="108" w:type="dxa"/>
                  </w:tcMar>
                </w:tcPr>
                <w:p w14:paraId="11A92F15" w14:textId="77777777" w:rsidR="00150273" w:rsidRPr="004A0E1E" w:rsidRDefault="00150273" w:rsidP="00150273">
                  <w:pPr>
                    <w:spacing w:line="257" w:lineRule="auto"/>
                    <w:rPr>
                      <w:rFonts w:eastAsia="Calibri" w:cstheme="minorHAnsi"/>
                      <w:b/>
                      <w:bCs/>
                      <w:sz w:val="18"/>
                      <w:szCs w:val="18"/>
                      <w:lang w:val="en-AU"/>
                    </w:rPr>
                  </w:pPr>
                  <w:r w:rsidRPr="004A0E1E">
                    <w:rPr>
                      <w:rFonts w:eastAsia="Calibri" w:cstheme="minorHAnsi"/>
                      <w:b/>
                      <w:bCs/>
                      <w:sz w:val="18"/>
                      <w:szCs w:val="18"/>
                      <w:lang w:val="en-AU"/>
                    </w:rPr>
                    <w:t>Mapping &amp; Benchmarking</w:t>
                  </w:r>
                </w:p>
              </w:tc>
            </w:tr>
            <w:tr w:rsidR="00150273" w:rsidRPr="00610FDD" w14:paraId="3840DE52"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215AD06E"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Project specific objective</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33FAD16C"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Identify and map gaps limiting smart dairy technology adoption</w:t>
                  </w:r>
                </w:p>
              </w:tc>
            </w:tr>
            <w:tr w:rsidR="00150273" w:rsidRPr="004A0E1E" w14:paraId="05478F24"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0F14293E"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Linked to WP</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137EDF41"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 xml:space="preserve"> 2</w:t>
                  </w:r>
                </w:p>
              </w:tc>
            </w:tr>
            <w:tr w:rsidR="00150273" w:rsidRPr="00610FDD" w14:paraId="2CD69140"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254B1958" w14:textId="77777777" w:rsidR="00150273" w:rsidRPr="004A0E1E" w:rsidRDefault="00150273" w:rsidP="00150273">
                  <w:pPr>
                    <w:spacing w:line="257" w:lineRule="auto"/>
                    <w:rPr>
                      <w:rFonts w:eastAsia="Calibri" w:cstheme="minorHAnsi"/>
                      <w:b/>
                      <w:bCs/>
                      <w:sz w:val="18"/>
                      <w:szCs w:val="18"/>
                      <w:lang w:val="en-AU"/>
                    </w:rPr>
                  </w:pPr>
                  <w:r w:rsidRPr="004A0E1E">
                    <w:rPr>
                      <w:rFonts w:eastAsia="Calibri" w:cstheme="minorHAnsi"/>
                      <w:b/>
                      <w:bCs/>
                      <w:sz w:val="18"/>
                      <w:szCs w:val="18"/>
                      <w:lang w:val="en-AU"/>
                    </w:rPr>
                    <w:t>Pillar 4</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4D180076" w14:textId="77777777" w:rsidR="00150273" w:rsidRPr="004A0E1E" w:rsidRDefault="00150273" w:rsidP="00150273">
                  <w:pPr>
                    <w:spacing w:line="257" w:lineRule="auto"/>
                    <w:rPr>
                      <w:rFonts w:eastAsia="Calibri" w:cstheme="minorHAnsi"/>
                      <w:b/>
                      <w:bCs/>
                      <w:sz w:val="18"/>
                      <w:szCs w:val="18"/>
                      <w:lang w:val="en-AU"/>
                    </w:rPr>
                  </w:pPr>
                  <w:r w:rsidRPr="004A0E1E">
                    <w:rPr>
                      <w:rFonts w:eastAsia="Calibri" w:cstheme="minorHAnsi"/>
                      <w:b/>
                      <w:bCs/>
                      <w:sz w:val="18"/>
                      <w:szCs w:val="18"/>
                      <w:lang w:val="en-AU"/>
                    </w:rPr>
                    <w:t>Networking and staff exchange schemes</w:t>
                  </w:r>
                </w:p>
              </w:tc>
            </w:tr>
            <w:tr w:rsidR="00150273" w:rsidRPr="00610FDD" w14:paraId="7256063F"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3E8F0AAF"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Project specific objective</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1099AB87"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US"/>
                    </w:rPr>
                    <w:t>Implement an EU- wide network for smart dairy technologies</w:t>
                  </w:r>
                  <w:r w:rsidRPr="004A0E1E">
                    <w:rPr>
                      <w:rFonts w:eastAsia="Calibri" w:cstheme="minorHAnsi"/>
                      <w:sz w:val="18"/>
                      <w:szCs w:val="18"/>
                      <w:lang w:val="en-AU"/>
                    </w:rPr>
                    <w:t xml:space="preserve"> </w:t>
                  </w:r>
                </w:p>
              </w:tc>
            </w:tr>
            <w:tr w:rsidR="00150273" w:rsidRPr="00610FDD" w14:paraId="27165291" w14:textId="77777777" w:rsidTr="00735A4E">
              <w:trPr>
                <w:trHeight w:val="300"/>
              </w:trPr>
              <w:tc>
                <w:tcPr>
                  <w:tcW w:w="2211" w:type="dxa"/>
                  <w:tcBorders>
                    <w:top w:val="single" w:sz="8" w:space="0" w:color="auto"/>
                    <w:left w:val="single" w:sz="8" w:space="0" w:color="auto"/>
                    <w:bottom w:val="single" w:sz="8" w:space="0" w:color="auto"/>
                    <w:right w:val="single" w:sz="8" w:space="0" w:color="auto"/>
                  </w:tcBorders>
                  <w:tcMar>
                    <w:left w:w="108" w:type="dxa"/>
                    <w:right w:w="108" w:type="dxa"/>
                  </w:tcMar>
                </w:tcPr>
                <w:p w14:paraId="6E7AAA60"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Linked to WP</w:t>
                  </w:r>
                </w:p>
              </w:tc>
              <w:tc>
                <w:tcPr>
                  <w:tcW w:w="6047" w:type="dxa"/>
                  <w:tcBorders>
                    <w:top w:val="single" w:sz="8" w:space="0" w:color="auto"/>
                    <w:left w:val="single" w:sz="8" w:space="0" w:color="auto"/>
                    <w:bottom w:val="single" w:sz="8" w:space="0" w:color="auto"/>
                    <w:right w:val="single" w:sz="8" w:space="0" w:color="auto"/>
                  </w:tcBorders>
                  <w:tcMar>
                    <w:left w:w="108" w:type="dxa"/>
                    <w:right w:w="108" w:type="dxa"/>
                  </w:tcMar>
                </w:tcPr>
                <w:p w14:paraId="72E71B7C" w14:textId="77777777" w:rsidR="00150273" w:rsidRPr="004A0E1E" w:rsidRDefault="00150273" w:rsidP="00150273">
                  <w:pPr>
                    <w:spacing w:line="257" w:lineRule="auto"/>
                    <w:rPr>
                      <w:rFonts w:eastAsia="Calibri" w:cstheme="minorHAnsi"/>
                      <w:sz w:val="18"/>
                      <w:szCs w:val="18"/>
                      <w:lang w:val="en-AU"/>
                    </w:rPr>
                  </w:pPr>
                  <w:r w:rsidRPr="004A0E1E">
                    <w:rPr>
                      <w:rFonts w:eastAsia="Calibri" w:cstheme="minorHAnsi"/>
                      <w:sz w:val="18"/>
                      <w:szCs w:val="18"/>
                      <w:lang w:val="en-AU"/>
                    </w:rPr>
                    <w:t>3 and 4</w:t>
                  </w:r>
                </w:p>
              </w:tc>
            </w:tr>
          </w:tbl>
          <w:p w14:paraId="1E6A5B85" w14:textId="77777777" w:rsidR="00150273" w:rsidRPr="004A0E1E" w:rsidRDefault="00150273" w:rsidP="00150273">
            <w:pPr>
              <w:keepNext/>
              <w:rPr>
                <w:rFonts w:cstheme="minorHAnsi"/>
                <w:sz w:val="18"/>
                <w:szCs w:val="18"/>
                <w:lang w:val="en-GB"/>
              </w:rPr>
            </w:pPr>
          </w:p>
          <w:p w14:paraId="396ACF15" w14:textId="77777777" w:rsidR="00150273" w:rsidRPr="004A0E1E" w:rsidRDefault="00150273" w:rsidP="00150273">
            <w:pPr>
              <w:jc w:val="both"/>
              <w:rPr>
                <w:rFonts w:cstheme="minorHAnsi"/>
                <w:sz w:val="18"/>
                <w:szCs w:val="18"/>
                <w:lang w:val="en-US"/>
              </w:rPr>
            </w:pPr>
          </w:p>
          <w:p w14:paraId="0B20A134" w14:textId="6CDF345C" w:rsidR="00977E1A" w:rsidRPr="00150273" w:rsidRDefault="00150273" w:rsidP="00150273">
            <w:pPr>
              <w:jc w:val="both"/>
              <w:rPr>
                <w:rFonts w:ascii="Calibri" w:hAnsi="Calibri" w:cs="Calibri"/>
                <w:lang w:val="en-US"/>
              </w:rPr>
            </w:pPr>
            <w:r w:rsidRPr="004A0E1E">
              <w:rPr>
                <w:rFonts w:cstheme="minorHAnsi"/>
                <w:sz w:val="18"/>
                <w:szCs w:val="18"/>
                <w:lang w:val="en-US"/>
              </w:rPr>
              <w:t xml:space="preserve">The I3 funding call is designed to support innovative projects that promote regional economic development, foster regional collaboration and improve the competitiveness of businesses in the EU. </w:t>
            </w:r>
            <w:proofErr w:type="spellStart"/>
            <w:r w:rsidRPr="004A0E1E">
              <w:rPr>
                <w:rFonts w:cstheme="minorHAnsi"/>
                <w:b/>
                <w:bCs/>
                <w:sz w:val="18"/>
                <w:szCs w:val="18"/>
                <w:lang w:val="en-US"/>
              </w:rPr>
              <w:t>SmartDairyTech</w:t>
            </w:r>
            <w:proofErr w:type="spellEnd"/>
            <w:r w:rsidRPr="004A0E1E">
              <w:rPr>
                <w:rFonts w:cstheme="minorHAnsi"/>
                <w:sz w:val="18"/>
                <w:szCs w:val="18"/>
                <w:lang w:val="en-US"/>
              </w:rPr>
              <w:t xml:space="preserve"> would help to promote regional economic development by providing dairy industry stakeholders with access to the latest technological innovations, which could help them to become more competitive in the global marketplace. It would also foster regional collaboration by connecting Smart dairy industry stakeholders from different regions, allowing them to share their knowledge and experiences. Finally, the project would improve the competitiveness of businesses in the EU by helping them to more effectively market their Smart dairy technologies and by providing them with integrated smart dairy technologies.</w:t>
            </w:r>
          </w:p>
        </w:tc>
      </w:tr>
    </w:tbl>
    <w:p w14:paraId="6E601AF5" w14:textId="77777777" w:rsidR="00977E1A" w:rsidRDefault="00977E1A" w:rsidP="00E8673F">
      <w:pPr>
        <w:spacing w:after="0"/>
        <w:rPr>
          <w:sz w:val="20"/>
          <w:lang w:val="en-GB"/>
        </w:rPr>
      </w:pPr>
    </w:p>
    <w:p w14:paraId="587D05D2" w14:textId="77777777" w:rsidR="001C2204" w:rsidRDefault="001C2204" w:rsidP="00977E1A">
      <w:pPr>
        <w:rPr>
          <w:b/>
          <w:lang w:val="en-GB"/>
        </w:rPr>
      </w:pPr>
    </w:p>
    <w:sectPr w:rsidR="001C220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345AC" w14:textId="77777777" w:rsidR="00DF5BC5" w:rsidRDefault="00DF5BC5" w:rsidP="000552B0">
      <w:pPr>
        <w:spacing w:after="0" w:line="240" w:lineRule="auto"/>
      </w:pPr>
      <w:r>
        <w:separator/>
      </w:r>
    </w:p>
  </w:endnote>
  <w:endnote w:type="continuationSeparator" w:id="0">
    <w:p w14:paraId="4FE38078" w14:textId="77777777" w:rsidR="00DF5BC5" w:rsidRDefault="00DF5BC5" w:rsidP="0005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1198276313"/>
      <w:docPartObj>
        <w:docPartGallery w:val="Page Numbers (Bottom of Page)"/>
        <w:docPartUnique/>
      </w:docPartObj>
    </w:sdtPr>
    <w:sdtContent>
      <w:p w14:paraId="15BBBAE4" w14:textId="77777777" w:rsidR="000552B0" w:rsidRPr="000552B0" w:rsidRDefault="000552B0">
        <w:pPr>
          <w:pStyle w:val="Rodap"/>
          <w:jc w:val="right"/>
          <w:rPr>
            <w:sz w:val="18"/>
          </w:rPr>
        </w:pPr>
        <w:r w:rsidRPr="000552B0">
          <w:rPr>
            <w:sz w:val="18"/>
          </w:rPr>
          <w:fldChar w:fldCharType="begin"/>
        </w:r>
        <w:r w:rsidRPr="000552B0">
          <w:rPr>
            <w:sz w:val="18"/>
          </w:rPr>
          <w:instrText>PAGE   \* MERGEFORMAT</w:instrText>
        </w:r>
        <w:r w:rsidRPr="000552B0">
          <w:rPr>
            <w:sz w:val="18"/>
          </w:rPr>
          <w:fldChar w:fldCharType="separate"/>
        </w:r>
        <w:r w:rsidR="003B0FC7">
          <w:rPr>
            <w:noProof/>
            <w:sz w:val="18"/>
          </w:rPr>
          <w:t>2</w:t>
        </w:r>
        <w:r w:rsidRPr="000552B0">
          <w:rPr>
            <w:sz w:val="18"/>
          </w:rPr>
          <w:fldChar w:fldCharType="end"/>
        </w:r>
      </w:p>
    </w:sdtContent>
  </w:sdt>
  <w:p w14:paraId="5DFD862E" w14:textId="77777777" w:rsidR="000552B0" w:rsidRDefault="000552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4ED6E" w14:textId="77777777" w:rsidR="00DF5BC5" w:rsidRDefault="00DF5BC5" w:rsidP="000552B0">
      <w:pPr>
        <w:spacing w:after="0" w:line="240" w:lineRule="auto"/>
      </w:pPr>
      <w:r>
        <w:separator/>
      </w:r>
    </w:p>
  </w:footnote>
  <w:footnote w:type="continuationSeparator" w:id="0">
    <w:p w14:paraId="4D2439DE" w14:textId="77777777" w:rsidR="00DF5BC5" w:rsidRDefault="00DF5BC5" w:rsidP="00055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E4657"/>
    <w:multiLevelType w:val="multilevel"/>
    <w:tmpl w:val="F05EF5E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010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59"/>
    <w:rsid w:val="00040CAA"/>
    <w:rsid w:val="000552B0"/>
    <w:rsid w:val="000C5E96"/>
    <w:rsid w:val="00106DDB"/>
    <w:rsid w:val="00150273"/>
    <w:rsid w:val="00163B4D"/>
    <w:rsid w:val="001764B4"/>
    <w:rsid w:val="001A0579"/>
    <w:rsid w:val="001C2204"/>
    <w:rsid w:val="001C37AC"/>
    <w:rsid w:val="001E79F9"/>
    <w:rsid w:val="002B2692"/>
    <w:rsid w:val="002D2816"/>
    <w:rsid w:val="002E7E51"/>
    <w:rsid w:val="00385952"/>
    <w:rsid w:val="003B0FC7"/>
    <w:rsid w:val="003D1359"/>
    <w:rsid w:val="0044601A"/>
    <w:rsid w:val="004A0E1E"/>
    <w:rsid w:val="004C38C0"/>
    <w:rsid w:val="005445C6"/>
    <w:rsid w:val="005D7FB0"/>
    <w:rsid w:val="00602894"/>
    <w:rsid w:val="00610FDD"/>
    <w:rsid w:val="0062645D"/>
    <w:rsid w:val="006709D2"/>
    <w:rsid w:val="0067282D"/>
    <w:rsid w:val="006E337B"/>
    <w:rsid w:val="00711C44"/>
    <w:rsid w:val="0073493B"/>
    <w:rsid w:val="00735A4E"/>
    <w:rsid w:val="0080160B"/>
    <w:rsid w:val="00802539"/>
    <w:rsid w:val="008058BE"/>
    <w:rsid w:val="008F1890"/>
    <w:rsid w:val="00933E21"/>
    <w:rsid w:val="00934866"/>
    <w:rsid w:val="00977E1A"/>
    <w:rsid w:val="009F4CE0"/>
    <w:rsid w:val="00B12C02"/>
    <w:rsid w:val="00B41D9D"/>
    <w:rsid w:val="00B97CC3"/>
    <w:rsid w:val="00BB3D0E"/>
    <w:rsid w:val="00C3062E"/>
    <w:rsid w:val="00CE001B"/>
    <w:rsid w:val="00CF02A3"/>
    <w:rsid w:val="00CF49F2"/>
    <w:rsid w:val="00DB5789"/>
    <w:rsid w:val="00DC23F7"/>
    <w:rsid w:val="00DC6980"/>
    <w:rsid w:val="00DF5BC5"/>
    <w:rsid w:val="00E8673F"/>
    <w:rsid w:val="00E91270"/>
    <w:rsid w:val="00F40C27"/>
    <w:rsid w:val="00F65041"/>
    <w:rsid w:val="00F71182"/>
    <w:rsid w:val="00FC4E1F"/>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081F"/>
  <w15:chartTrackingRefBased/>
  <w15:docId w15:val="{F8CCEDC3-BA6C-4A54-A593-63441BA3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C02"/>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B1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0552B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552B0"/>
  </w:style>
  <w:style w:type="paragraph" w:styleId="Rodap">
    <w:name w:val="footer"/>
    <w:basedOn w:val="Normal"/>
    <w:link w:val="RodapCarter"/>
    <w:uiPriority w:val="99"/>
    <w:unhideWhenUsed/>
    <w:rsid w:val="000552B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552B0"/>
  </w:style>
  <w:style w:type="table" w:customStyle="1" w:styleId="Tabelacomgrelha1">
    <w:name w:val="Tabela com grelha1"/>
    <w:basedOn w:val="Tabelanormal"/>
    <w:next w:val="TabelacomGrelha"/>
    <w:uiPriority w:val="39"/>
    <w:rsid w:val="00F7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C37AC"/>
    <w:pPr>
      <w:ind w:left="720"/>
      <w:contextualSpacing/>
    </w:pPr>
  </w:style>
  <w:style w:type="character" w:styleId="Refdecomentrio">
    <w:name w:val="annotation reference"/>
    <w:basedOn w:val="Tipodeletrapredefinidodopargrafo"/>
    <w:uiPriority w:val="99"/>
    <w:semiHidden/>
    <w:unhideWhenUsed/>
    <w:rsid w:val="00150273"/>
    <w:rPr>
      <w:sz w:val="16"/>
      <w:szCs w:val="16"/>
    </w:rPr>
  </w:style>
  <w:style w:type="paragraph" w:styleId="Textodecomentrio">
    <w:name w:val="annotation text"/>
    <w:basedOn w:val="Normal"/>
    <w:link w:val="TextodecomentrioCarter"/>
    <w:uiPriority w:val="99"/>
    <w:unhideWhenUsed/>
    <w:rsid w:val="00150273"/>
    <w:pPr>
      <w:spacing w:line="240" w:lineRule="auto"/>
    </w:pPr>
    <w:rPr>
      <w:kern w:val="2"/>
      <w:sz w:val="20"/>
      <w:szCs w:val="20"/>
      <w14:ligatures w14:val="standardContextual"/>
    </w:rPr>
  </w:style>
  <w:style w:type="character" w:customStyle="1" w:styleId="TextodecomentrioCarter">
    <w:name w:val="Texto de comentário Caráter"/>
    <w:basedOn w:val="Tipodeletrapredefinidodopargrafo"/>
    <w:link w:val="Textodecomentrio"/>
    <w:uiPriority w:val="99"/>
    <w:rsid w:val="00150273"/>
    <w:rPr>
      <w:kern w:val="2"/>
      <w:sz w:val="20"/>
      <w:szCs w:val="20"/>
      <w14:ligatures w14:val="standardContextual"/>
    </w:rPr>
  </w:style>
  <w:style w:type="paragraph" w:styleId="Legenda">
    <w:name w:val="caption"/>
    <w:basedOn w:val="Normal"/>
    <w:next w:val="Normal"/>
    <w:uiPriority w:val="35"/>
    <w:unhideWhenUsed/>
    <w:qFormat/>
    <w:rsid w:val="00150273"/>
    <w:pPr>
      <w:spacing w:after="200" w:line="240" w:lineRule="auto"/>
    </w:pPr>
    <w:rPr>
      <w:i/>
      <w:iCs/>
      <w:color w:val="44546A" w:themeColor="text2"/>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16639">
      <w:bodyDiv w:val="1"/>
      <w:marLeft w:val="0"/>
      <w:marRight w:val="0"/>
      <w:marTop w:val="0"/>
      <w:marBottom w:val="0"/>
      <w:divBdr>
        <w:top w:val="none" w:sz="0" w:space="0" w:color="auto"/>
        <w:left w:val="none" w:sz="0" w:space="0" w:color="auto"/>
        <w:bottom w:val="none" w:sz="0" w:space="0" w:color="auto"/>
        <w:right w:val="none" w:sz="0" w:space="0" w:color="auto"/>
      </w:divBdr>
      <w:divsChild>
        <w:div w:id="1254633689">
          <w:marLeft w:val="0"/>
          <w:marRight w:val="0"/>
          <w:marTop w:val="0"/>
          <w:marBottom w:val="0"/>
          <w:divBdr>
            <w:top w:val="none" w:sz="0" w:space="0" w:color="auto"/>
            <w:left w:val="none" w:sz="0" w:space="0" w:color="auto"/>
            <w:bottom w:val="none" w:sz="0" w:space="0" w:color="auto"/>
            <w:right w:val="none" w:sz="0" w:space="0" w:color="auto"/>
          </w:divBdr>
        </w:div>
        <w:div w:id="6563177">
          <w:marLeft w:val="0"/>
          <w:marRight w:val="0"/>
          <w:marTop w:val="0"/>
          <w:marBottom w:val="0"/>
          <w:divBdr>
            <w:top w:val="none" w:sz="0" w:space="0" w:color="auto"/>
            <w:left w:val="none" w:sz="0" w:space="0" w:color="auto"/>
            <w:bottom w:val="none" w:sz="0" w:space="0" w:color="auto"/>
            <w:right w:val="none" w:sz="0" w:space="0" w:color="auto"/>
          </w:divBdr>
        </w:div>
        <w:div w:id="1229880573">
          <w:marLeft w:val="0"/>
          <w:marRight w:val="0"/>
          <w:marTop w:val="0"/>
          <w:marBottom w:val="0"/>
          <w:divBdr>
            <w:top w:val="none" w:sz="0" w:space="0" w:color="auto"/>
            <w:left w:val="none" w:sz="0" w:space="0" w:color="auto"/>
            <w:bottom w:val="none" w:sz="0" w:space="0" w:color="auto"/>
            <w:right w:val="none" w:sz="0" w:space="0" w:color="auto"/>
          </w:divBdr>
        </w:div>
      </w:divsChild>
    </w:div>
    <w:div w:id="678508105">
      <w:bodyDiv w:val="1"/>
      <w:marLeft w:val="0"/>
      <w:marRight w:val="0"/>
      <w:marTop w:val="0"/>
      <w:marBottom w:val="0"/>
      <w:divBdr>
        <w:top w:val="none" w:sz="0" w:space="0" w:color="auto"/>
        <w:left w:val="none" w:sz="0" w:space="0" w:color="auto"/>
        <w:bottom w:val="none" w:sz="0" w:space="0" w:color="auto"/>
        <w:right w:val="none" w:sz="0" w:space="0" w:color="auto"/>
      </w:divBdr>
    </w:div>
    <w:div w:id="1441338040">
      <w:bodyDiv w:val="1"/>
      <w:marLeft w:val="0"/>
      <w:marRight w:val="0"/>
      <w:marTop w:val="0"/>
      <w:marBottom w:val="0"/>
      <w:divBdr>
        <w:top w:val="none" w:sz="0" w:space="0" w:color="auto"/>
        <w:left w:val="none" w:sz="0" w:space="0" w:color="auto"/>
        <w:bottom w:val="none" w:sz="0" w:space="0" w:color="auto"/>
        <w:right w:val="none" w:sz="0" w:space="0" w:color="auto"/>
      </w:divBdr>
      <w:divsChild>
        <w:div w:id="1770470143">
          <w:marLeft w:val="0"/>
          <w:marRight w:val="0"/>
          <w:marTop w:val="0"/>
          <w:marBottom w:val="0"/>
          <w:divBdr>
            <w:top w:val="none" w:sz="0" w:space="0" w:color="auto"/>
            <w:left w:val="none" w:sz="0" w:space="0" w:color="auto"/>
            <w:bottom w:val="none" w:sz="0" w:space="0" w:color="auto"/>
            <w:right w:val="none" w:sz="0" w:space="0" w:color="auto"/>
          </w:divBdr>
          <w:divsChild>
            <w:div w:id="358050673">
              <w:marLeft w:val="0"/>
              <w:marRight w:val="0"/>
              <w:marTop w:val="0"/>
              <w:marBottom w:val="0"/>
              <w:divBdr>
                <w:top w:val="none" w:sz="0" w:space="0" w:color="auto"/>
                <w:left w:val="none" w:sz="0" w:space="0" w:color="auto"/>
                <w:bottom w:val="none" w:sz="0" w:space="0" w:color="auto"/>
                <w:right w:val="none" w:sz="0" w:space="0" w:color="auto"/>
              </w:divBdr>
            </w:div>
          </w:divsChild>
        </w:div>
        <w:div w:id="104278781">
          <w:marLeft w:val="0"/>
          <w:marRight w:val="0"/>
          <w:marTop w:val="0"/>
          <w:marBottom w:val="0"/>
          <w:divBdr>
            <w:top w:val="none" w:sz="0" w:space="0" w:color="auto"/>
            <w:left w:val="none" w:sz="0" w:space="0" w:color="auto"/>
            <w:bottom w:val="none" w:sz="0" w:space="0" w:color="auto"/>
            <w:right w:val="none" w:sz="0" w:space="0" w:color="auto"/>
          </w:divBdr>
          <w:divsChild>
            <w:div w:id="1900632457">
              <w:marLeft w:val="0"/>
              <w:marRight w:val="0"/>
              <w:marTop w:val="0"/>
              <w:marBottom w:val="0"/>
              <w:divBdr>
                <w:top w:val="none" w:sz="0" w:space="0" w:color="auto"/>
                <w:left w:val="none" w:sz="0" w:space="0" w:color="auto"/>
                <w:bottom w:val="none" w:sz="0" w:space="0" w:color="auto"/>
                <w:right w:val="none" w:sz="0" w:space="0" w:color="auto"/>
              </w:divBdr>
            </w:div>
          </w:divsChild>
        </w:div>
        <w:div w:id="1276328612">
          <w:marLeft w:val="0"/>
          <w:marRight w:val="0"/>
          <w:marTop w:val="0"/>
          <w:marBottom w:val="0"/>
          <w:divBdr>
            <w:top w:val="none" w:sz="0" w:space="0" w:color="auto"/>
            <w:left w:val="none" w:sz="0" w:space="0" w:color="auto"/>
            <w:bottom w:val="none" w:sz="0" w:space="0" w:color="auto"/>
            <w:right w:val="none" w:sz="0" w:space="0" w:color="auto"/>
          </w:divBdr>
          <w:divsChild>
            <w:div w:id="1320698199">
              <w:marLeft w:val="0"/>
              <w:marRight w:val="0"/>
              <w:marTop w:val="0"/>
              <w:marBottom w:val="0"/>
              <w:divBdr>
                <w:top w:val="none" w:sz="0" w:space="0" w:color="auto"/>
                <w:left w:val="none" w:sz="0" w:space="0" w:color="auto"/>
                <w:bottom w:val="none" w:sz="0" w:space="0" w:color="auto"/>
                <w:right w:val="none" w:sz="0" w:space="0" w:color="auto"/>
              </w:divBdr>
            </w:div>
          </w:divsChild>
        </w:div>
        <w:div w:id="608706850">
          <w:marLeft w:val="0"/>
          <w:marRight w:val="0"/>
          <w:marTop w:val="0"/>
          <w:marBottom w:val="0"/>
          <w:divBdr>
            <w:top w:val="none" w:sz="0" w:space="0" w:color="auto"/>
            <w:left w:val="none" w:sz="0" w:space="0" w:color="auto"/>
            <w:bottom w:val="none" w:sz="0" w:space="0" w:color="auto"/>
            <w:right w:val="none" w:sz="0" w:space="0" w:color="auto"/>
          </w:divBdr>
          <w:divsChild>
            <w:div w:id="738594805">
              <w:marLeft w:val="0"/>
              <w:marRight w:val="0"/>
              <w:marTop w:val="0"/>
              <w:marBottom w:val="0"/>
              <w:divBdr>
                <w:top w:val="none" w:sz="0" w:space="0" w:color="auto"/>
                <w:left w:val="none" w:sz="0" w:space="0" w:color="auto"/>
                <w:bottom w:val="none" w:sz="0" w:space="0" w:color="auto"/>
                <w:right w:val="none" w:sz="0" w:space="0" w:color="auto"/>
              </w:divBdr>
            </w:div>
          </w:divsChild>
        </w:div>
        <w:div w:id="598490133">
          <w:marLeft w:val="0"/>
          <w:marRight w:val="0"/>
          <w:marTop w:val="0"/>
          <w:marBottom w:val="0"/>
          <w:divBdr>
            <w:top w:val="none" w:sz="0" w:space="0" w:color="auto"/>
            <w:left w:val="none" w:sz="0" w:space="0" w:color="auto"/>
            <w:bottom w:val="none" w:sz="0" w:space="0" w:color="auto"/>
            <w:right w:val="none" w:sz="0" w:space="0" w:color="auto"/>
          </w:divBdr>
          <w:divsChild>
            <w:div w:id="437062918">
              <w:marLeft w:val="0"/>
              <w:marRight w:val="0"/>
              <w:marTop w:val="0"/>
              <w:marBottom w:val="0"/>
              <w:divBdr>
                <w:top w:val="none" w:sz="0" w:space="0" w:color="auto"/>
                <w:left w:val="none" w:sz="0" w:space="0" w:color="auto"/>
                <w:bottom w:val="none" w:sz="0" w:space="0" w:color="auto"/>
                <w:right w:val="none" w:sz="0" w:space="0" w:color="auto"/>
              </w:divBdr>
            </w:div>
          </w:divsChild>
        </w:div>
        <w:div w:id="1115907117">
          <w:marLeft w:val="0"/>
          <w:marRight w:val="0"/>
          <w:marTop w:val="0"/>
          <w:marBottom w:val="0"/>
          <w:divBdr>
            <w:top w:val="none" w:sz="0" w:space="0" w:color="auto"/>
            <w:left w:val="none" w:sz="0" w:space="0" w:color="auto"/>
            <w:bottom w:val="none" w:sz="0" w:space="0" w:color="auto"/>
            <w:right w:val="none" w:sz="0" w:space="0" w:color="auto"/>
          </w:divBdr>
          <w:divsChild>
            <w:div w:id="2126266244">
              <w:marLeft w:val="0"/>
              <w:marRight w:val="0"/>
              <w:marTop w:val="0"/>
              <w:marBottom w:val="0"/>
              <w:divBdr>
                <w:top w:val="none" w:sz="0" w:space="0" w:color="auto"/>
                <w:left w:val="none" w:sz="0" w:space="0" w:color="auto"/>
                <w:bottom w:val="none" w:sz="0" w:space="0" w:color="auto"/>
                <w:right w:val="none" w:sz="0" w:space="0" w:color="auto"/>
              </w:divBdr>
            </w:div>
          </w:divsChild>
        </w:div>
        <w:div w:id="1372805282">
          <w:marLeft w:val="0"/>
          <w:marRight w:val="0"/>
          <w:marTop w:val="0"/>
          <w:marBottom w:val="0"/>
          <w:divBdr>
            <w:top w:val="none" w:sz="0" w:space="0" w:color="auto"/>
            <w:left w:val="none" w:sz="0" w:space="0" w:color="auto"/>
            <w:bottom w:val="none" w:sz="0" w:space="0" w:color="auto"/>
            <w:right w:val="none" w:sz="0" w:space="0" w:color="auto"/>
          </w:divBdr>
          <w:divsChild>
            <w:div w:id="828593720">
              <w:marLeft w:val="0"/>
              <w:marRight w:val="0"/>
              <w:marTop w:val="0"/>
              <w:marBottom w:val="0"/>
              <w:divBdr>
                <w:top w:val="none" w:sz="0" w:space="0" w:color="auto"/>
                <w:left w:val="none" w:sz="0" w:space="0" w:color="auto"/>
                <w:bottom w:val="none" w:sz="0" w:space="0" w:color="auto"/>
                <w:right w:val="none" w:sz="0" w:space="0" w:color="auto"/>
              </w:divBdr>
            </w:div>
          </w:divsChild>
        </w:div>
        <w:div w:id="1505583359">
          <w:marLeft w:val="0"/>
          <w:marRight w:val="0"/>
          <w:marTop w:val="0"/>
          <w:marBottom w:val="0"/>
          <w:divBdr>
            <w:top w:val="none" w:sz="0" w:space="0" w:color="auto"/>
            <w:left w:val="none" w:sz="0" w:space="0" w:color="auto"/>
            <w:bottom w:val="none" w:sz="0" w:space="0" w:color="auto"/>
            <w:right w:val="none" w:sz="0" w:space="0" w:color="auto"/>
          </w:divBdr>
          <w:divsChild>
            <w:div w:id="1772772010">
              <w:marLeft w:val="0"/>
              <w:marRight w:val="0"/>
              <w:marTop w:val="0"/>
              <w:marBottom w:val="0"/>
              <w:divBdr>
                <w:top w:val="none" w:sz="0" w:space="0" w:color="auto"/>
                <w:left w:val="none" w:sz="0" w:space="0" w:color="auto"/>
                <w:bottom w:val="none" w:sz="0" w:space="0" w:color="auto"/>
                <w:right w:val="none" w:sz="0" w:space="0" w:color="auto"/>
              </w:divBdr>
            </w:div>
          </w:divsChild>
        </w:div>
        <w:div w:id="344401416">
          <w:marLeft w:val="0"/>
          <w:marRight w:val="0"/>
          <w:marTop w:val="0"/>
          <w:marBottom w:val="0"/>
          <w:divBdr>
            <w:top w:val="none" w:sz="0" w:space="0" w:color="auto"/>
            <w:left w:val="none" w:sz="0" w:space="0" w:color="auto"/>
            <w:bottom w:val="none" w:sz="0" w:space="0" w:color="auto"/>
            <w:right w:val="none" w:sz="0" w:space="0" w:color="auto"/>
          </w:divBdr>
          <w:divsChild>
            <w:div w:id="1204904497">
              <w:marLeft w:val="0"/>
              <w:marRight w:val="0"/>
              <w:marTop w:val="0"/>
              <w:marBottom w:val="0"/>
              <w:divBdr>
                <w:top w:val="none" w:sz="0" w:space="0" w:color="auto"/>
                <w:left w:val="none" w:sz="0" w:space="0" w:color="auto"/>
                <w:bottom w:val="none" w:sz="0" w:space="0" w:color="auto"/>
                <w:right w:val="none" w:sz="0" w:space="0" w:color="auto"/>
              </w:divBdr>
            </w:div>
          </w:divsChild>
        </w:div>
        <w:div w:id="438529556">
          <w:marLeft w:val="0"/>
          <w:marRight w:val="0"/>
          <w:marTop w:val="0"/>
          <w:marBottom w:val="0"/>
          <w:divBdr>
            <w:top w:val="none" w:sz="0" w:space="0" w:color="auto"/>
            <w:left w:val="none" w:sz="0" w:space="0" w:color="auto"/>
            <w:bottom w:val="none" w:sz="0" w:space="0" w:color="auto"/>
            <w:right w:val="none" w:sz="0" w:space="0" w:color="auto"/>
          </w:divBdr>
          <w:divsChild>
            <w:div w:id="144052092">
              <w:marLeft w:val="0"/>
              <w:marRight w:val="0"/>
              <w:marTop w:val="0"/>
              <w:marBottom w:val="0"/>
              <w:divBdr>
                <w:top w:val="none" w:sz="0" w:space="0" w:color="auto"/>
                <w:left w:val="none" w:sz="0" w:space="0" w:color="auto"/>
                <w:bottom w:val="none" w:sz="0" w:space="0" w:color="auto"/>
                <w:right w:val="none" w:sz="0" w:space="0" w:color="auto"/>
              </w:divBdr>
            </w:div>
          </w:divsChild>
        </w:div>
        <w:div w:id="706762040">
          <w:marLeft w:val="0"/>
          <w:marRight w:val="0"/>
          <w:marTop w:val="0"/>
          <w:marBottom w:val="0"/>
          <w:divBdr>
            <w:top w:val="none" w:sz="0" w:space="0" w:color="auto"/>
            <w:left w:val="none" w:sz="0" w:space="0" w:color="auto"/>
            <w:bottom w:val="none" w:sz="0" w:space="0" w:color="auto"/>
            <w:right w:val="none" w:sz="0" w:space="0" w:color="auto"/>
          </w:divBdr>
          <w:divsChild>
            <w:div w:id="275257216">
              <w:marLeft w:val="0"/>
              <w:marRight w:val="0"/>
              <w:marTop w:val="0"/>
              <w:marBottom w:val="0"/>
              <w:divBdr>
                <w:top w:val="none" w:sz="0" w:space="0" w:color="auto"/>
                <w:left w:val="none" w:sz="0" w:space="0" w:color="auto"/>
                <w:bottom w:val="none" w:sz="0" w:space="0" w:color="auto"/>
                <w:right w:val="none" w:sz="0" w:space="0" w:color="auto"/>
              </w:divBdr>
            </w:div>
          </w:divsChild>
        </w:div>
        <w:div w:id="1046024687">
          <w:marLeft w:val="0"/>
          <w:marRight w:val="0"/>
          <w:marTop w:val="0"/>
          <w:marBottom w:val="0"/>
          <w:divBdr>
            <w:top w:val="none" w:sz="0" w:space="0" w:color="auto"/>
            <w:left w:val="none" w:sz="0" w:space="0" w:color="auto"/>
            <w:bottom w:val="none" w:sz="0" w:space="0" w:color="auto"/>
            <w:right w:val="none" w:sz="0" w:space="0" w:color="auto"/>
          </w:divBdr>
          <w:divsChild>
            <w:div w:id="1609778693">
              <w:marLeft w:val="0"/>
              <w:marRight w:val="0"/>
              <w:marTop w:val="0"/>
              <w:marBottom w:val="0"/>
              <w:divBdr>
                <w:top w:val="none" w:sz="0" w:space="0" w:color="auto"/>
                <w:left w:val="none" w:sz="0" w:space="0" w:color="auto"/>
                <w:bottom w:val="none" w:sz="0" w:space="0" w:color="auto"/>
                <w:right w:val="none" w:sz="0" w:space="0" w:color="auto"/>
              </w:divBdr>
            </w:div>
          </w:divsChild>
        </w:div>
        <w:div w:id="534853377">
          <w:marLeft w:val="0"/>
          <w:marRight w:val="0"/>
          <w:marTop w:val="0"/>
          <w:marBottom w:val="0"/>
          <w:divBdr>
            <w:top w:val="none" w:sz="0" w:space="0" w:color="auto"/>
            <w:left w:val="none" w:sz="0" w:space="0" w:color="auto"/>
            <w:bottom w:val="none" w:sz="0" w:space="0" w:color="auto"/>
            <w:right w:val="none" w:sz="0" w:space="0" w:color="auto"/>
          </w:divBdr>
          <w:divsChild>
            <w:div w:id="30418414">
              <w:marLeft w:val="0"/>
              <w:marRight w:val="0"/>
              <w:marTop w:val="0"/>
              <w:marBottom w:val="0"/>
              <w:divBdr>
                <w:top w:val="none" w:sz="0" w:space="0" w:color="auto"/>
                <w:left w:val="none" w:sz="0" w:space="0" w:color="auto"/>
                <w:bottom w:val="none" w:sz="0" w:space="0" w:color="auto"/>
                <w:right w:val="none" w:sz="0" w:space="0" w:color="auto"/>
              </w:divBdr>
            </w:div>
          </w:divsChild>
        </w:div>
        <w:div w:id="2146193353">
          <w:marLeft w:val="0"/>
          <w:marRight w:val="0"/>
          <w:marTop w:val="0"/>
          <w:marBottom w:val="0"/>
          <w:divBdr>
            <w:top w:val="none" w:sz="0" w:space="0" w:color="auto"/>
            <w:left w:val="none" w:sz="0" w:space="0" w:color="auto"/>
            <w:bottom w:val="none" w:sz="0" w:space="0" w:color="auto"/>
            <w:right w:val="none" w:sz="0" w:space="0" w:color="auto"/>
          </w:divBdr>
          <w:divsChild>
            <w:div w:id="10137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2869">
      <w:bodyDiv w:val="1"/>
      <w:marLeft w:val="0"/>
      <w:marRight w:val="0"/>
      <w:marTop w:val="0"/>
      <w:marBottom w:val="0"/>
      <w:divBdr>
        <w:top w:val="none" w:sz="0" w:space="0" w:color="auto"/>
        <w:left w:val="none" w:sz="0" w:space="0" w:color="auto"/>
        <w:bottom w:val="none" w:sz="0" w:space="0" w:color="auto"/>
        <w:right w:val="none" w:sz="0" w:space="0" w:color="auto"/>
      </w:divBdr>
    </w:div>
    <w:div w:id="1782870436">
      <w:bodyDiv w:val="1"/>
      <w:marLeft w:val="0"/>
      <w:marRight w:val="0"/>
      <w:marTop w:val="0"/>
      <w:marBottom w:val="0"/>
      <w:divBdr>
        <w:top w:val="none" w:sz="0" w:space="0" w:color="auto"/>
        <w:left w:val="none" w:sz="0" w:space="0" w:color="auto"/>
        <w:bottom w:val="none" w:sz="0" w:space="0" w:color="auto"/>
        <w:right w:val="none" w:sz="0" w:space="0" w:color="auto"/>
      </w:divBdr>
      <w:divsChild>
        <w:div w:id="23867517">
          <w:marLeft w:val="0"/>
          <w:marRight w:val="0"/>
          <w:marTop w:val="0"/>
          <w:marBottom w:val="0"/>
          <w:divBdr>
            <w:top w:val="none" w:sz="0" w:space="0" w:color="auto"/>
            <w:left w:val="none" w:sz="0" w:space="0" w:color="auto"/>
            <w:bottom w:val="none" w:sz="0" w:space="0" w:color="auto"/>
            <w:right w:val="none" w:sz="0" w:space="0" w:color="auto"/>
          </w:divBdr>
        </w:div>
        <w:div w:id="1308515353">
          <w:marLeft w:val="0"/>
          <w:marRight w:val="0"/>
          <w:marTop w:val="0"/>
          <w:marBottom w:val="0"/>
          <w:divBdr>
            <w:top w:val="none" w:sz="0" w:space="0" w:color="auto"/>
            <w:left w:val="none" w:sz="0" w:space="0" w:color="auto"/>
            <w:bottom w:val="none" w:sz="0" w:space="0" w:color="auto"/>
            <w:right w:val="none" w:sz="0" w:space="0" w:color="auto"/>
          </w:divBdr>
        </w:div>
        <w:div w:id="1292131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1458</Words>
  <Characters>7876</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Santos</dc:creator>
  <cp:keywords/>
  <dc:description/>
  <cp:lastModifiedBy>Myriam Taghouti</cp:lastModifiedBy>
  <cp:revision>3</cp:revision>
  <dcterms:created xsi:type="dcterms:W3CDTF">2024-11-05T16:28:00Z</dcterms:created>
  <dcterms:modified xsi:type="dcterms:W3CDTF">2024-11-06T09:35:00Z</dcterms:modified>
</cp:coreProperties>
</file>